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BD1B3" w14:textId="78AD9E2B" w:rsidR="00074EC9" w:rsidRPr="007127AB" w:rsidRDefault="007127AB" w:rsidP="00074EC9">
      <w:pPr>
        <w:rPr>
          <w:rFonts w:ascii="Calibri" w:hAnsi="Calibri"/>
          <w:b/>
          <w:sz w:val="28"/>
          <w:szCs w:val="28"/>
        </w:rPr>
      </w:pPr>
      <w:r w:rsidRPr="007127AB">
        <w:rPr>
          <w:rFonts w:ascii="Calibri" w:hAnsi="Calibri"/>
          <w:b/>
          <w:sz w:val="28"/>
          <w:szCs w:val="28"/>
        </w:rPr>
        <w:t>Job Profile</w:t>
      </w:r>
    </w:p>
    <w:p w14:paraId="1A189692" w14:textId="77777777" w:rsidR="00074EC9" w:rsidRPr="00A72B15" w:rsidRDefault="00074EC9" w:rsidP="00074EC9">
      <w:pPr>
        <w:rPr>
          <w:rFonts w:ascii="Calibri" w:hAnsi="Calibri"/>
          <w:b/>
          <w:sz w:val="24"/>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655"/>
      </w:tblGrid>
      <w:tr w:rsidR="00074EC9" w:rsidRPr="0044517E" w14:paraId="39B9E404" w14:textId="77777777" w:rsidTr="00074EC9">
        <w:trPr>
          <w:trHeight w:val="379"/>
        </w:trPr>
        <w:tc>
          <w:tcPr>
            <w:tcW w:w="2835" w:type="dxa"/>
            <w:vAlign w:val="center"/>
          </w:tcPr>
          <w:p w14:paraId="3C553103" w14:textId="77777777" w:rsidR="00074EC9" w:rsidRPr="009A0B2A" w:rsidRDefault="00074EC9" w:rsidP="00636944">
            <w:pPr>
              <w:pStyle w:val="NoSpacing"/>
              <w:jc w:val="center"/>
              <w:rPr>
                <w:rFonts w:asciiTheme="minorHAnsi" w:hAnsiTheme="minorHAnsi" w:cstheme="minorHAnsi"/>
                <w:b/>
              </w:rPr>
            </w:pPr>
            <w:r w:rsidRPr="009A0B2A">
              <w:rPr>
                <w:rFonts w:asciiTheme="minorHAnsi" w:hAnsiTheme="minorHAnsi" w:cstheme="minorHAnsi"/>
                <w:b/>
              </w:rPr>
              <w:t>Job Title</w:t>
            </w:r>
          </w:p>
        </w:tc>
        <w:tc>
          <w:tcPr>
            <w:tcW w:w="7655" w:type="dxa"/>
            <w:vAlign w:val="center"/>
          </w:tcPr>
          <w:p w14:paraId="2B460EFE" w14:textId="77777777" w:rsidR="00074EC9" w:rsidRPr="0044517E" w:rsidRDefault="00074EC9" w:rsidP="00636944">
            <w:pPr>
              <w:pStyle w:val="NoSpacing"/>
              <w:rPr>
                <w:rFonts w:asciiTheme="minorHAnsi" w:hAnsiTheme="minorHAnsi" w:cstheme="minorHAnsi"/>
                <w:bCs/>
              </w:rPr>
            </w:pPr>
            <w:r w:rsidRPr="0044517E">
              <w:rPr>
                <w:rFonts w:asciiTheme="minorHAnsi" w:hAnsiTheme="minorHAnsi" w:cstheme="minorHAnsi"/>
              </w:rPr>
              <w:t>Independent Sexual Violence Advocate</w:t>
            </w:r>
            <w:r>
              <w:rPr>
                <w:rFonts w:asciiTheme="minorHAnsi" w:hAnsiTheme="minorHAnsi" w:cstheme="minorHAnsi"/>
                <w:bCs/>
              </w:rPr>
              <w:t>* (</w:t>
            </w:r>
            <w:r w:rsidRPr="0044517E">
              <w:rPr>
                <w:rFonts w:asciiTheme="minorHAnsi" w:hAnsiTheme="minorHAnsi" w:cstheme="minorHAnsi"/>
                <w:bCs/>
              </w:rPr>
              <w:t>ISVA)</w:t>
            </w:r>
          </w:p>
        </w:tc>
      </w:tr>
      <w:tr w:rsidR="00074EC9" w:rsidRPr="0044517E" w14:paraId="66036821" w14:textId="77777777" w:rsidTr="00074EC9">
        <w:trPr>
          <w:trHeight w:val="379"/>
        </w:trPr>
        <w:tc>
          <w:tcPr>
            <w:tcW w:w="2835" w:type="dxa"/>
            <w:vAlign w:val="center"/>
          </w:tcPr>
          <w:p w14:paraId="2B6D3AB5" w14:textId="77777777" w:rsidR="00074EC9" w:rsidRPr="009A0B2A" w:rsidRDefault="00074EC9" w:rsidP="00636944">
            <w:pPr>
              <w:pStyle w:val="NoSpacing"/>
              <w:jc w:val="center"/>
              <w:rPr>
                <w:rFonts w:asciiTheme="minorHAnsi" w:hAnsiTheme="minorHAnsi" w:cstheme="minorHAnsi"/>
                <w:b/>
              </w:rPr>
            </w:pPr>
            <w:r w:rsidRPr="009A0B2A">
              <w:rPr>
                <w:rFonts w:asciiTheme="minorHAnsi" w:hAnsiTheme="minorHAnsi" w:cstheme="minorHAnsi"/>
                <w:b/>
              </w:rPr>
              <w:t>Salary</w:t>
            </w:r>
          </w:p>
        </w:tc>
        <w:tc>
          <w:tcPr>
            <w:tcW w:w="7655" w:type="dxa"/>
            <w:vAlign w:val="center"/>
          </w:tcPr>
          <w:p w14:paraId="1871EFA6" w14:textId="2778611D" w:rsidR="00074EC9" w:rsidRPr="0044517E" w:rsidRDefault="00B732A6" w:rsidP="00636944">
            <w:pPr>
              <w:pStyle w:val="NoSpacing"/>
              <w:rPr>
                <w:rFonts w:asciiTheme="minorHAnsi" w:eastAsiaTheme="minorHAnsi" w:hAnsiTheme="minorHAnsi" w:cstheme="minorHAnsi"/>
              </w:rPr>
            </w:pPr>
            <w:r>
              <w:rPr>
                <w:rFonts w:asciiTheme="minorHAnsi" w:eastAsiaTheme="minorHAnsi" w:hAnsiTheme="minorHAnsi" w:cstheme="minorHAnsi"/>
              </w:rPr>
              <w:t>£28,505 per annum</w:t>
            </w:r>
          </w:p>
        </w:tc>
      </w:tr>
      <w:tr w:rsidR="00074EC9" w:rsidRPr="0044517E" w14:paraId="4EC02128" w14:textId="77777777" w:rsidTr="00074EC9">
        <w:trPr>
          <w:trHeight w:val="379"/>
        </w:trPr>
        <w:tc>
          <w:tcPr>
            <w:tcW w:w="2835" w:type="dxa"/>
            <w:vAlign w:val="center"/>
          </w:tcPr>
          <w:p w14:paraId="2BBE9600" w14:textId="77777777" w:rsidR="00074EC9" w:rsidRPr="009A0B2A" w:rsidRDefault="00074EC9" w:rsidP="00636944">
            <w:pPr>
              <w:pStyle w:val="NoSpacing"/>
              <w:jc w:val="center"/>
              <w:rPr>
                <w:rFonts w:asciiTheme="minorHAnsi" w:hAnsiTheme="minorHAnsi" w:cstheme="minorHAnsi"/>
                <w:b/>
              </w:rPr>
            </w:pPr>
            <w:r w:rsidRPr="009A0B2A">
              <w:rPr>
                <w:rFonts w:asciiTheme="minorHAnsi" w:hAnsiTheme="minorHAnsi" w:cstheme="minorHAnsi"/>
                <w:b/>
              </w:rPr>
              <w:t>Hours of work</w:t>
            </w:r>
          </w:p>
        </w:tc>
        <w:tc>
          <w:tcPr>
            <w:tcW w:w="7655" w:type="dxa"/>
            <w:vAlign w:val="center"/>
          </w:tcPr>
          <w:p w14:paraId="498D59F0" w14:textId="77777777" w:rsidR="00074EC9" w:rsidRPr="0044517E" w:rsidRDefault="00A21DC8" w:rsidP="00636944">
            <w:pPr>
              <w:pStyle w:val="NoSpacing"/>
              <w:rPr>
                <w:rFonts w:asciiTheme="minorHAnsi" w:hAnsiTheme="minorHAnsi" w:cstheme="minorHAnsi"/>
                <w:bCs/>
              </w:rPr>
            </w:pPr>
            <w:r>
              <w:rPr>
                <w:rFonts w:asciiTheme="minorHAnsi" w:hAnsiTheme="minorHAnsi" w:cstheme="minorHAnsi"/>
                <w:bCs/>
              </w:rPr>
              <w:t>35</w:t>
            </w:r>
            <w:r w:rsidR="00074EC9">
              <w:rPr>
                <w:rFonts w:asciiTheme="minorHAnsi" w:hAnsiTheme="minorHAnsi" w:cstheme="minorHAnsi"/>
                <w:bCs/>
              </w:rPr>
              <w:t xml:space="preserve"> hours per week</w:t>
            </w:r>
          </w:p>
        </w:tc>
      </w:tr>
      <w:tr w:rsidR="00074EC9" w:rsidRPr="0044517E" w14:paraId="5308148E" w14:textId="77777777" w:rsidTr="00074EC9">
        <w:trPr>
          <w:trHeight w:val="379"/>
        </w:trPr>
        <w:tc>
          <w:tcPr>
            <w:tcW w:w="2835" w:type="dxa"/>
            <w:vAlign w:val="center"/>
          </w:tcPr>
          <w:p w14:paraId="3BC4D49F" w14:textId="77777777" w:rsidR="00074EC9" w:rsidRPr="009A0B2A" w:rsidRDefault="00074EC9" w:rsidP="00636944">
            <w:pPr>
              <w:pStyle w:val="NoSpacing"/>
              <w:jc w:val="center"/>
              <w:rPr>
                <w:rFonts w:asciiTheme="minorHAnsi" w:hAnsiTheme="minorHAnsi" w:cstheme="minorHAnsi"/>
                <w:b/>
              </w:rPr>
            </w:pPr>
            <w:r w:rsidRPr="009A0B2A">
              <w:rPr>
                <w:rFonts w:asciiTheme="minorHAnsi" w:hAnsiTheme="minorHAnsi" w:cstheme="minorHAnsi"/>
                <w:b/>
              </w:rPr>
              <w:t>Contract</w:t>
            </w:r>
          </w:p>
        </w:tc>
        <w:tc>
          <w:tcPr>
            <w:tcW w:w="7655" w:type="dxa"/>
            <w:vAlign w:val="center"/>
          </w:tcPr>
          <w:p w14:paraId="091DB07B" w14:textId="5BE1E4D5" w:rsidR="00074EC9" w:rsidRPr="0044517E" w:rsidRDefault="0080600E" w:rsidP="00636944">
            <w:pPr>
              <w:pStyle w:val="NoSpacing"/>
              <w:rPr>
                <w:rFonts w:asciiTheme="minorHAnsi" w:hAnsiTheme="minorHAnsi" w:cstheme="minorHAnsi"/>
              </w:rPr>
            </w:pPr>
            <w:r>
              <w:rPr>
                <w:rFonts w:asciiTheme="minorHAnsi" w:hAnsiTheme="minorHAnsi" w:cstheme="minorHAnsi"/>
              </w:rPr>
              <w:t xml:space="preserve">Fixed term to </w:t>
            </w:r>
            <w:r w:rsidR="00A73ACB">
              <w:rPr>
                <w:rFonts w:asciiTheme="minorHAnsi" w:hAnsiTheme="minorHAnsi" w:cstheme="minorHAnsi"/>
              </w:rPr>
              <w:t xml:space="preserve">31 </w:t>
            </w:r>
            <w:r w:rsidR="00150C50">
              <w:rPr>
                <w:rFonts w:asciiTheme="minorHAnsi" w:hAnsiTheme="minorHAnsi" w:cstheme="minorHAnsi"/>
              </w:rPr>
              <w:t>March 2028</w:t>
            </w:r>
            <w:r w:rsidR="00A73ACB">
              <w:rPr>
                <w:rFonts w:asciiTheme="minorHAnsi" w:hAnsiTheme="minorHAnsi" w:cstheme="minorHAnsi"/>
              </w:rPr>
              <w:t xml:space="preserve"> (possible extension subject to funding)</w:t>
            </w:r>
          </w:p>
        </w:tc>
      </w:tr>
      <w:tr w:rsidR="00734060" w:rsidRPr="0044517E" w14:paraId="454ECA70" w14:textId="77777777" w:rsidTr="00074EC9">
        <w:trPr>
          <w:trHeight w:val="379"/>
        </w:trPr>
        <w:tc>
          <w:tcPr>
            <w:tcW w:w="2835" w:type="dxa"/>
            <w:vAlign w:val="center"/>
          </w:tcPr>
          <w:p w14:paraId="42EEF3FC" w14:textId="7E419D2F" w:rsidR="00734060" w:rsidRPr="009A0B2A" w:rsidRDefault="00734060" w:rsidP="00636944">
            <w:pPr>
              <w:pStyle w:val="NoSpacing"/>
              <w:jc w:val="center"/>
              <w:rPr>
                <w:rFonts w:asciiTheme="minorHAnsi" w:hAnsiTheme="minorHAnsi" w:cstheme="minorHAnsi"/>
                <w:b/>
              </w:rPr>
            </w:pPr>
            <w:r>
              <w:rPr>
                <w:rFonts w:asciiTheme="minorHAnsi" w:hAnsiTheme="minorHAnsi" w:cstheme="minorHAnsi"/>
                <w:b/>
              </w:rPr>
              <w:t>Annual Leave entitlement</w:t>
            </w:r>
          </w:p>
        </w:tc>
        <w:tc>
          <w:tcPr>
            <w:tcW w:w="7655" w:type="dxa"/>
            <w:vAlign w:val="center"/>
          </w:tcPr>
          <w:p w14:paraId="6412EE59" w14:textId="5F33FD4E" w:rsidR="00734060" w:rsidRDefault="00734060" w:rsidP="00636944">
            <w:pPr>
              <w:pStyle w:val="NoSpacing"/>
              <w:rPr>
                <w:rFonts w:asciiTheme="minorHAnsi" w:hAnsiTheme="minorHAnsi" w:cstheme="minorHAnsi"/>
                <w:bCs/>
              </w:rPr>
            </w:pPr>
            <w:r>
              <w:rPr>
                <w:rFonts w:asciiTheme="minorHAnsi" w:hAnsiTheme="minorHAnsi" w:cstheme="minorHAnsi"/>
                <w:bCs/>
              </w:rPr>
              <w:t>28 days per annum plus statutory Bank Holidays</w:t>
            </w:r>
          </w:p>
        </w:tc>
      </w:tr>
      <w:tr w:rsidR="00074EC9" w:rsidRPr="0044517E" w14:paraId="10DAA4F8" w14:textId="77777777" w:rsidTr="00074EC9">
        <w:trPr>
          <w:trHeight w:val="379"/>
        </w:trPr>
        <w:tc>
          <w:tcPr>
            <w:tcW w:w="2835" w:type="dxa"/>
            <w:vAlign w:val="center"/>
          </w:tcPr>
          <w:p w14:paraId="78097C6D" w14:textId="77777777" w:rsidR="00074EC9" w:rsidRPr="009A0B2A" w:rsidRDefault="00074EC9" w:rsidP="00636944">
            <w:pPr>
              <w:pStyle w:val="NoSpacing"/>
              <w:jc w:val="center"/>
              <w:rPr>
                <w:rFonts w:asciiTheme="minorHAnsi" w:hAnsiTheme="minorHAnsi" w:cstheme="minorHAnsi"/>
                <w:b/>
              </w:rPr>
            </w:pPr>
            <w:r w:rsidRPr="009A0B2A">
              <w:rPr>
                <w:rFonts w:asciiTheme="minorHAnsi" w:hAnsiTheme="minorHAnsi" w:cstheme="minorHAnsi"/>
                <w:b/>
              </w:rPr>
              <w:t>Responsible to</w:t>
            </w:r>
          </w:p>
        </w:tc>
        <w:tc>
          <w:tcPr>
            <w:tcW w:w="7655" w:type="dxa"/>
            <w:vAlign w:val="center"/>
          </w:tcPr>
          <w:p w14:paraId="1EF75092" w14:textId="77777777" w:rsidR="00074EC9" w:rsidRPr="0044517E" w:rsidRDefault="00074EC9" w:rsidP="00636944">
            <w:pPr>
              <w:pStyle w:val="NoSpacing"/>
              <w:rPr>
                <w:rFonts w:asciiTheme="minorHAnsi" w:hAnsiTheme="minorHAnsi" w:cstheme="minorHAnsi"/>
                <w:bCs/>
              </w:rPr>
            </w:pPr>
            <w:r>
              <w:rPr>
                <w:rFonts w:asciiTheme="minorHAnsi" w:hAnsiTheme="minorHAnsi" w:cstheme="minorHAnsi"/>
                <w:bCs/>
              </w:rPr>
              <w:t>ISVA Manager</w:t>
            </w:r>
          </w:p>
        </w:tc>
      </w:tr>
      <w:tr w:rsidR="00074EC9" w:rsidRPr="0044517E" w14:paraId="578F7365" w14:textId="77777777" w:rsidTr="00074EC9">
        <w:trPr>
          <w:trHeight w:val="379"/>
        </w:trPr>
        <w:tc>
          <w:tcPr>
            <w:tcW w:w="2835" w:type="dxa"/>
            <w:vAlign w:val="center"/>
          </w:tcPr>
          <w:p w14:paraId="2EF76CDA" w14:textId="77777777" w:rsidR="00074EC9" w:rsidRPr="009A0B2A" w:rsidRDefault="00074EC9" w:rsidP="00636944">
            <w:pPr>
              <w:pStyle w:val="NoSpacing"/>
              <w:jc w:val="center"/>
              <w:rPr>
                <w:rFonts w:asciiTheme="minorHAnsi" w:hAnsiTheme="minorHAnsi" w:cstheme="minorHAnsi"/>
                <w:b/>
              </w:rPr>
            </w:pPr>
            <w:r w:rsidRPr="009A0B2A">
              <w:rPr>
                <w:rFonts w:asciiTheme="minorHAnsi" w:hAnsiTheme="minorHAnsi" w:cstheme="minorHAnsi"/>
                <w:b/>
              </w:rPr>
              <w:t>Location</w:t>
            </w:r>
          </w:p>
        </w:tc>
        <w:tc>
          <w:tcPr>
            <w:tcW w:w="7655" w:type="dxa"/>
            <w:vAlign w:val="center"/>
          </w:tcPr>
          <w:p w14:paraId="6517A7DB" w14:textId="2AA435B8" w:rsidR="00074EC9" w:rsidRPr="0044517E" w:rsidRDefault="00074EC9" w:rsidP="00074EC9">
            <w:pPr>
              <w:pStyle w:val="NoSpacing"/>
              <w:rPr>
                <w:rFonts w:asciiTheme="minorHAnsi" w:hAnsiTheme="minorHAnsi" w:cstheme="minorHAnsi"/>
                <w:b/>
              </w:rPr>
            </w:pPr>
            <w:r>
              <w:rPr>
                <w:rFonts w:asciiTheme="minorHAnsi" w:hAnsiTheme="minorHAnsi" w:cstheme="minorHAnsi"/>
              </w:rPr>
              <w:t>CRCC Offices (Cambridge</w:t>
            </w:r>
            <w:r w:rsidR="00A21DC8">
              <w:rPr>
                <w:rFonts w:asciiTheme="minorHAnsi" w:hAnsiTheme="minorHAnsi" w:cstheme="minorHAnsi"/>
              </w:rPr>
              <w:t xml:space="preserve"> City</w:t>
            </w:r>
            <w:r>
              <w:rPr>
                <w:rFonts w:asciiTheme="minorHAnsi" w:hAnsiTheme="minorHAnsi" w:cstheme="minorHAnsi"/>
              </w:rPr>
              <w:t xml:space="preserve">) </w:t>
            </w:r>
          </w:p>
        </w:tc>
      </w:tr>
    </w:tbl>
    <w:p w14:paraId="354AC6AE" w14:textId="77777777" w:rsidR="00074EC9" w:rsidRPr="00074EC9" w:rsidRDefault="00074EC9" w:rsidP="00074EC9">
      <w:pPr>
        <w:rPr>
          <w:rFonts w:ascii="Calibri" w:hAnsi="Calibri"/>
          <w:b/>
          <w:sz w:val="22"/>
          <w:szCs w:val="22"/>
        </w:rPr>
      </w:pPr>
      <w:r w:rsidRPr="00074EC9">
        <w:rPr>
          <w:rFonts w:ascii="Calibri" w:hAnsi="Calibri"/>
          <w:b/>
          <w:sz w:val="22"/>
          <w:szCs w:val="22"/>
        </w:rPr>
        <w:tab/>
      </w:r>
    </w:p>
    <w:p w14:paraId="10B4C4A6" w14:textId="77777777" w:rsidR="00074EC9" w:rsidRPr="00074EC9" w:rsidRDefault="00074EC9" w:rsidP="00074EC9">
      <w:pPr>
        <w:pStyle w:val="NoSpacing"/>
        <w:rPr>
          <w:rFonts w:asciiTheme="minorHAnsi" w:hAnsiTheme="minorHAnsi"/>
          <w:b/>
          <w:bCs/>
          <w:u w:val="single"/>
          <w:lang w:val="en-US"/>
        </w:rPr>
      </w:pPr>
      <w:r w:rsidRPr="00074EC9">
        <w:rPr>
          <w:rFonts w:asciiTheme="minorHAnsi" w:hAnsiTheme="minorHAnsi"/>
          <w:b/>
          <w:bCs/>
          <w:u w:val="single"/>
          <w:lang w:val="en-US"/>
        </w:rPr>
        <w:t>Other information:</w:t>
      </w:r>
    </w:p>
    <w:p w14:paraId="01E8DA11" w14:textId="77777777" w:rsidR="00074EC9" w:rsidRPr="00074EC9" w:rsidRDefault="00074EC9" w:rsidP="00074EC9">
      <w:pPr>
        <w:pStyle w:val="NoSpacing"/>
        <w:rPr>
          <w:rFonts w:asciiTheme="minorHAnsi" w:hAnsiTheme="minorHAnsi"/>
          <w:lang w:val="en-US"/>
        </w:rPr>
      </w:pPr>
    </w:p>
    <w:p w14:paraId="5D0275C5" w14:textId="30A7199E" w:rsidR="00074EC9" w:rsidRPr="00485B75" w:rsidRDefault="00074EC9" w:rsidP="00074EC9">
      <w:pPr>
        <w:pStyle w:val="NoSpacing"/>
        <w:numPr>
          <w:ilvl w:val="0"/>
          <w:numId w:val="11"/>
        </w:numPr>
        <w:rPr>
          <w:rFonts w:asciiTheme="minorHAnsi" w:hAnsiTheme="minorHAnsi" w:cstheme="minorHAnsi"/>
          <w:b/>
          <w:i/>
        </w:rPr>
      </w:pPr>
      <w:r w:rsidRPr="00485B75">
        <w:rPr>
          <w:rFonts w:asciiTheme="minorHAnsi" w:hAnsiTheme="minorHAnsi"/>
          <w:b/>
          <w:lang w:val="en-US"/>
        </w:rPr>
        <w:t>*</w:t>
      </w:r>
      <w:r w:rsidRPr="00485B75">
        <w:rPr>
          <w:rFonts w:asciiTheme="minorHAnsi" w:hAnsiTheme="minorHAnsi" w:cstheme="minorHAnsi"/>
          <w:b/>
          <w:i/>
        </w:rPr>
        <w:t xml:space="preserve"> </w:t>
      </w:r>
      <w:r w:rsidRPr="00485B75">
        <w:rPr>
          <w:rFonts w:asciiTheme="minorHAnsi" w:hAnsiTheme="minorHAnsi" w:cstheme="minorHAnsi"/>
          <w:b/>
        </w:rPr>
        <w:t xml:space="preserve">We require the post holder to be female </w:t>
      </w:r>
      <w:r w:rsidR="002255AC">
        <w:rPr>
          <w:rFonts w:asciiTheme="minorHAnsi" w:hAnsiTheme="minorHAnsi" w:cstheme="minorHAnsi"/>
          <w:b/>
        </w:rPr>
        <w:t xml:space="preserve">under </w:t>
      </w:r>
      <w:r w:rsidRPr="00485B75">
        <w:rPr>
          <w:rFonts w:asciiTheme="minorHAnsi" w:hAnsiTheme="minorHAnsi" w:cstheme="minorHAnsi"/>
          <w:b/>
        </w:rPr>
        <w:t>Genuine Occupational Requirement (GOR), Schedule 9 (Work; Exceptions), Part 1 (Occupational Requirements), of the Equality Act (2010)</w:t>
      </w:r>
      <w:r w:rsidR="002255AC">
        <w:rPr>
          <w:rFonts w:asciiTheme="minorHAnsi" w:hAnsiTheme="minorHAnsi" w:cstheme="minorHAnsi"/>
          <w:b/>
        </w:rPr>
        <w:t>.</w:t>
      </w:r>
    </w:p>
    <w:p w14:paraId="426CFE3B" w14:textId="56BA04A1" w:rsidR="00074EC9" w:rsidRPr="00485B75" w:rsidRDefault="00074EC9" w:rsidP="00074EC9">
      <w:pPr>
        <w:pStyle w:val="NoSpacing"/>
        <w:numPr>
          <w:ilvl w:val="0"/>
          <w:numId w:val="11"/>
        </w:numPr>
        <w:suppressAutoHyphens/>
        <w:spacing w:line="100" w:lineRule="atLeast"/>
        <w:rPr>
          <w:rFonts w:asciiTheme="minorHAnsi" w:hAnsiTheme="minorHAnsi"/>
          <w:b/>
          <w:lang w:val="en-US"/>
        </w:rPr>
      </w:pPr>
      <w:r w:rsidRPr="00485B75">
        <w:rPr>
          <w:rFonts w:asciiTheme="minorHAnsi" w:hAnsiTheme="minorHAnsi"/>
          <w:b/>
          <w:lang w:val="en-US"/>
        </w:rPr>
        <w:t xml:space="preserve">This post is subject to an </w:t>
      </w:r>
      <w:r w:rsidR="00E44F1E">
        <w:rPr>
          <w:rFonts w:asciiTheme="minorHAnsi" w:hAnsiTheme="minorHAnsi"/>
          <w:b/>
          <w:lang w:val="en-US"/>
        </w:rPr>
        <w:t>E</w:t>
      </w:r>
      <w:r w:rsidRPr="00485B75">
        <w:rPr>
          <w:rFonts w:asciiTheme="minorHAnsi" w:hAnsiTheme="minorHAnsi"/>
          <w:b/>
          <w:lang w:val="en-US"/>
        </w:rPr>
        <w:t xml:space="preserve">nhanced Disclosure and Barring Service (DBS) check </w:t>
      </w:r>
    </w:p>
    <w:p w14:paraId="6A61EAFB" w14:textId="119C368A" w:rsidR="00074EC9" w:rsidRPr="00485B75" w:rsidRDefault="00074EC9" w:rsidP="00074EC9">
      <w:pPr>
        <w:pStyle w:val="NoSpacing"/>
        <w:numPr>
          <w:ilvl w:val="0"/>
          <w:numId w:val="11"/>
        </w:numPr>
        <w:suppressAutoHyphens/>
        <w:spacing w:line="100" w:lineRule="atLeast"/>
        <w:rPr>
          <w:rFonts w:asciiTheme="minorHAnsi" w:hAnsiTheme="minorHAnsi"/>
          <w:b/>
        </w:rPr>
      </w:pPr>
      <w:r w:rsidRPr="00485B75">
        <w:rPr>
          <w:rFonts w:asciiTheme="minorHAnsi" w:hAnsiTheme="minorHAnsi"/>
          <w:b/>
          <w:lang w:val="en-US"/>
        </w:rPr>
        <w:t xml:space="preserve">This post is part of a countywide ISVA service covering </w:t>
      </w:r>
      <w:r w:rsidR="00A21DC8" w:rsidRPr="00485B75">
        <w:rPr>
          <w:rFonts w:asciiTheme="minorHAnsi" w:hAnsiTheme="minorHAnsi"/>
          <w:b/>
          <w:lang w:val="en-US"/>
        </w:rPr>
        <w:t>Cambridgeshire and Peterborough</w:t>
      </w:r>
      <w:r w:rsidR="003801D4">
        <w:rPr>
          <w:rFonts w:asciiTheme="minorHAnsi" w:hAnsiTheme="minorHAnsi"/>
          <w:b/>
          <w:lang w:val="en-US"/>
        </w:rPr>
        <w:t xml:space="preserve">, </w:t>
      </w:r>
      <w:r w:rsidR="00A21DC8" w:rsidRPr="00485B75">
        <w:rPr>
          <w:rFonts w:asciiTheme="minorHAnsi" w:hAnsiTheme="minorHAnsi"/>
          <w:b/>
          <w:lang w:val="en-US"/>
        </w:rPr>
        <w:t>therefore the post holder will need a full driving license and access to their own vehicle which they can use for work.</w:t>
      </w:r>
    </w:p>
    <w:p w14:paraId="49809F50" w14:textId="77777777" w:rsidR="00074EC9" w:rsidRPr="00485B75" w:rsidRDefault="00074EC9" w:rsidP="00074EC9">
      <w:pPr>
        <w:pStyle w:val="NoSpacing"/>
        <w:numPr>
          <w:ilvl w:val="0"/>
          <w:numId w:val="11"/>
        </w:numPr>
        <w:suppressAutoHyphens/>
        <w:spacing w:line="100" w:lineRule="atLeast"/>
        <w:rPr>
          <w:rFonts w:asciiTheme="minorHAnsi" w:hAnsiTheme="minorHAnsi"/>
          <w:b/>
        </w:rPr>
      </w:pPr>
      <w:r w:rsidRPr="00485B75">
        <w:rPr>
          <w:rStyle w:val="Strong"/>
          <w:rFonts w:asciiTheme="minorHAnsi" w:hAnsiTheme="minorHAnsi" w:cstheme="minorHAnsi"/>
          <w:bdr w:val="none" w:sz="0" w:space="0" w:color="auto" w:frame="1"/>
        </w:rPr>
        <w:t xml:space="preserve">There may be occasional </w:t>
      </w:r>
      <w:r w:rsidR="00A21DC8" w:rsidRPr="00485B75">
        <w:rPr>
          <w:rStyle w:val="Strong"/>
          <w:rFonts w:asciiTheme="minorHAnsi" w:hAnsiTheme="minorHAnsi" w:cstheme="minorHAnsi"/>
          <w:bdr w:val="none" w:sz="0" w:space="0" w:color="auto" w:frame="1"/>
        </w:rPr>
        <w:t xml:space="preserve">early, </w:t>
      </w:r>
      <w:r w:rsidRPr="00485B75">
        <w:rPr>
          <w:rStyle w:val="Strong"/>
          <w:rFonts w:asciiTheme="minorHAnsi" w:hAnsiTheme="minorHAnsi" w:cstheme="minorHAnsi"/>
          <w:bdr w:val="none" w:sz="0" w:space="0" w:color="auto" w:frame="1"/>
        </w:rPr>
        <w:t>evening and weekend work</w:t>
      </w:r>
    </w:p>
    <w:p w14:paraId="666C8AC4" w14:textId="77777777" w:rsidR="00074EC9" w:rsidRPr="00074EC9" w:rsidRDefault="00074EC9" w:rsidP="00074EC9">
      <w:pPr>
        <w:rPr>
          <w:rFonts w:ascii="Calibri" w:hAnsi="Calibri"/>
          <w:sz w:val="22"/>
          <w:szCs w:val="22"/>
        </w:rPr>
      </w:pPr>
    </w:p>
    <w:p w14:paraId="6D145EB6" w14:textId="77777777" w:rsidR="00074EC9" w:rsidRPr="00074EC9" w:rsidRDefault="00074EC9" w:rsidP="00074EC9">
      <w:pPr>
        <w:rPr>
          <w:rFonts w:ascii="Calibri" w:hAnsi="Calibri"/>
          <w:b/>
          <w:sz w:val="22"/>
          <w:szCs w:val="22"/>
          <w:u w:val="single"/>
        </w:rPr>
      </w:pPr>
      <w:r w:rsidRPr="00074EC9">
        <w:rPr>
          <w:rFonts w:ascii="Calibri" w:hAnsi="Calibri"/>
          <w:b/>
          <w:sz w:val="22"/>
          <w:szCs w:val="22"/>
          <w:u w:val="single"/>
        </w:rPr>
        <w:t>Job Purpose</w:t>
      </w:r>
    </w:p>
    <w:p w14:paraId="41826055" w14:textId="77777777" w:rsidR="00074EC9" w:rsidRPr="00074EC9" w:rsidRDefault="00074EC9" w:rsidP="00074EC9">
      <w:pPr>
        <w:rPr>
          <w:rFonts w:ascii="Calibri" w:hAnsi="Calibri"/>
          <w:b/>
          <w:sz w:val="22"/>
          <w:szCs w:val="22"/>
        </w:rPr>
      </w:pPr>
    </w:p>
    <w:p w14:paraId="41B66C3A" w14:textId="77777777" w:rsidR="00074EC9" w:rsidRPr="00074EC9" w:rsidRDefault="00074EC9" w:rsidP="00074EC9">
      <w:pPr>
        <w:rPr>
          <w:rFonts w:ascii="Calibri" w:hAnsi="Calibri"/>
          <w:sz w:val="22"/>
          <w:szCs w:val="22"/>
        </w:rPr>
      </w:pPr>
      <w:r w:rsidRPr="00074EC9">
        <w:rPr>
          <w:rFonts w:ascii="Calibri" w:hAnsi="Calibri"/>
          <w:sz w:val="22"/>
          <w:szCs w:val="22"/>
        </w:rPr>
        <w:t>To provide a pro-active service to adult survivors of sexual violence within and outside o</w:t>
      </w:r>
      <w:r w:rsidR="00A21DC8">
        <w:rPr>
          <w:rFonts w:ascii="Calibri" w:hAnsi="Calibri"/>
          <w:sz w:val="22"/>
          <w:szCs w:val="22"/>
        </w:rPr>
        <w:t>f the criminal justice system and to</w:t>
      </w:r>
      <w:r w:rsidRPr="00074EC9">
        <w:rPr>
          <w:rFonts w:ascii="Calibri" w:hAnsi="Calibri"/>
          <w:sz w:val="22"/>
          <w:szCs w:val="22"/>
        </w:rPr>
        <w:t xml:space="preserve">: </w:t>
      </w:r>
    </w:p>
    <w:p w14:paraId="0E62D4A0" w14:textId="5442DB9C" w:rsidR="00A21DC8" w:rsidRPr="00A21DC8" w:rsidRDefault="00A21DC8" w:rsidP="00A21DC8">
      <w:pPr>
        <w:numPr>
          <w:ilvl w:val="0"/>
          <w:numId w:val="1"/>
        </w:numPr>
        <w:rPr>
          <w:rFonts w:ascii="Calibri" w:hAnsi="Calibri"/>
          <w:sz w:val="22"/>
          <w:szCs w:val="22"/>
        </w:rPr>
      </w:pPr>
      <w:r>
        <w:rPr>
          <w:rFonts w:ascii="Calibri" w:hAnsi="Calibri"/>
          <w:sz w:val="22"/>
          <w:szCs w:val="22"/>
        </w:rPr>
        <w:t>H</w:t>
      </w:r>
      <w:r w:rsidR="00074EC9" w:rsidRPr="00074EC9">
        <w:rPr>
          <w:rFonts w:ascii="Calibri" w:hAnsi="Calibri"/>
          <w:sz w:val="22"/>
          <w:szCs w:val="22"/>
        </w:rPr>
        <w:t>elp survivors using the service keep safe</w:t>
      </w:r>
      <w:r w:rsidR="006E245A">
        <w:rPr>
          <w:rFonts w:ascii="Calibri" w:hAnsi="Calibri"/>
          <w:sz w:val="22"/>
          <w:szCs w:val="22"/>
        </w:rPr>
        <w:t xml:space="preserve">, including assessing and </w:t>
      </w:r>
      <w:r>
        <w:rPr>
          <w:rFonts w:ascii="Calibri" w:hAnsi="Calibri"/>
          <w:sz w:val="22"/>
          <w:szCs w:val="22"/>
        </w:rPr>
        <w:t xml:space="preserve">responding to </w:t>
      </w:r>
      <w:r w:rsidR="006E245A">
        <w:rPr>
          <w:rFonts w:ascii="Calibri" w:hAnsi="Calibri"/>
          <w:sz w:val="22"/>
          <w:szCs w:val="22"/>
        </w:rPr>
        <w:t xml:space="preserve">risk and </w:t>
      </w:r>
      <w:r>
        <w:rPr>
          <w:rFonts w:ascii="Calibri" w:hAnsi="Calibri"/>
          <w:sz w:val="22"/>
          <w:szCs w:val="22"/>
        </w:rPr>
        <w:t>safeguarding concerns.</w:t>
      </w:r>
    </w:p>
    <w:p w14:paraId="0083B2A7" w14:textId="77777777" w:rsidR="00074EC9" w:rsidRDefault="00A21DC8" w:rsidP="00074EC9">
      <w:pPr>
        <w:numPr>
          <w:ilvl w:val="0"/>
          <w:numId w:val="1"/>
        </w:numPr>
        <w:rPr>
          <w:rFonts w:ascii="Calibri" w:hAnsi="Calibri"/>
          <w:sz w:val="22"/>
          <w:szCs w:val="22"/>
        </w:rPr>
      </w:pPr>
      <w:r>
        <w:rPr>
          <w:rFonts w:ascii="Calibri" w:hAnsi="Calibri"/>
          <w:sz w:val="22"/>
          <w:szCs w:val="22"/>
        </w:rPr>
        <w:t>S</w:t>
      </w:r>
      <w:r w:rsidR="00074EC9" w:rsidRPr="00074EC9">
        <w:rPr>
          <w:rFonts w:ascii="Calibri" w:hAnsi="Calibri"/>
          <w:sz w:val="22"/>
          <w:szCs w:val="22"/>
        </w:rPr>
        <w:t>upport survivors using the service to access their rights</w:t>
      </w:r>
      <w:r>
        <w:rPr>
          <w:rFonts w:ascii="Calibri" w:hAnsi="Calibri"/>
          <w:sz w:val="22"/>
          <w:szCs w:val="22"/>
        </w:rPr>
        <w:t>, especially around the criminal justice system if they are reporting.</w:t>
      </w:r>
    </w:p>
    <w:p w14:paraId="576970CE" w14:textId="6A0BD435" w:rsidR="00A21DC8" w:rsidRPr="00074EC9" w:rsidRDefault="00A21DC8" w:rsidP="00074EC9">
      <w:pPr>
        <w:numPr>
          <w:ilvl w:val="0"/>
          <w:numId w:val="1"/>
        </w:numPr>
        <w:rPr>
          <w:rFonts w:ascii="Calibri" w:hAnsi="Calibri"/>
          <w:sz w:val="22"/>
          <w:szCs w:val="22"/>
        </w:rPr>
      </w:pPr>
      <w:r>
        <w:rPr>
          <w:rFonts w:ascii="Calibri" w:hAnsi="Calibri"/>
          <w:sz w:val="22"/>
          <w:szCs w:val="22"/>
        </w:rPr>
        <w:t>Provide appropriate and trauma informed emotional support</w:t>
      </w:r>
      <w:r w:rsidR="00126CDF">
        <w:rPr>
          <w:rFonts w:ascii="Calibri" w:hAnsi="Calibri"/>
          <w:sz w:val="22"/>
          <w:szCs w:val="22"/>
        </w:rPr>
        <w:t>.</w:t>
      </w:r>
    </w:p>
    <w:p w14:paraId="03197B43" w14:textId="62D8F5C1" w:rsidR="00074EC9" w:rsidRPr="00074EC9" w:rsidRDefault="00A21DC8" w:rsidP="00074EC9">
      <w:pPr>
        <w:numPr>
          <w:ilvl w:val="0"/>
          <w:numId w:val="1"/>
        </w:numPr>
        <w:rPr>
          <w:rFonts w:ascii="Calibri" w:hAnsi="Calibri"/>
          <w:sz w:val="22"/>
          <w:szCs w:val="22"/>
        </w:rPr>
      </w:pPr>
      <w:r>
        <w:rPr>
          <w:rFonts w:ascii="Calibri" w:hAnsi="Calibri"/>
          <w:sz w:val="22"/>
          <w:szCs w:val="22"/>
        </w:rPr>
        <w:t>S</w:t>
      </w:r>
      <w:r w:rsidR="00074EC9" w:rsidRPr="00074EC9">
        <w:rPr>
          <w:rFonts w:ascii="Calibri" w:hAnsi="Calibri"/>
          <w:sz w:val="22"/>
          <w:szCs w:val="22"/>
        </w:rPr>
        <w:t>upport survivors using the service to access health</w:t>
      </w:r>
      <w:r>
        <w:rPr>
          <w:rFonts w:ascii="Calibri" w:hAnsi="Calibri"/>
          <w:sz w:val="22"/>
          <w:szCs w:val="22"/>
        </w:rPr>
        <w:t>, housing</w:t>
      </w:r>
      <w:r w:rsidR="006E245A">
        <w:rPr>
          <w:rFonts w:ascii="Calibri" w:hAnsi="Calibri"/>
          <w:sz w:val="22"/>
          <w:szCs w:val="22"/>
        </w:rPr>
        <w:t xml:space="preserve"> and other services as needed</w:t>
      </w:r>
      <w:r w:rsidR="00126CDF">
        <w:rPr>
          <w:rFonts w:ascii="Calibri" w:hAnsi="Calibri"/>
          <w:sz w:val="22"/>
          <w:szCs w:val="22"/>
        </w:rPr>
        <w:t>.</w:t>
      </w:r>
    </w:p>
    <w:p w14:paraId="039A71EA" w14:textId="3858DAA9" w:rsidR="00074EC9" w:rsidRPr="00074EC9" w:rsidRDefault="00A21DC8" w:rsidP="00074EC9">
      <w:pPr>
        <w:numPr>
          <w:ilvl w:val="0"/>
          <w:numId w:val="1"/>
        </w:numPr>
        <w:rPr>
          <w:rFonts w:ascii="Calibri" w:hAnsi="Calibri"/>
          <w:sz w:val="22"/>
          <w:szCs w:val="22"/>
        </w:rPr>
      </w:pPr>
      <w:r>
        <w:rPr>
          <w:rFonts w:ascii="Calibri" w:hAnsi="Calibri"/>
          <w:sz w:val="22"/>
          <w:szCs w:val="22"/>
        </w:rPr>
        <w:t>Liaise with criminal justice agencies</w:t>
      </w:r>
      <w:r w:rsidR="00074EC9" w:rsidRPr="00074EC9">
        <w:rPr>
          <w:rFonts w:ascii="Calibri" w:hAnsi="Calibri"/>
          <w:sz w:val="22"/>
          <w:szCs w:val="22"/>
        </w:rPr>
        <w:t xml:space="preserve"> and keep survivors informed of case progress</w:t>
      </w:r>
      <w:r w:rsidR="00126CDF">
        <w:rPr>
          <w:rFonts w:ascii="Calibri" w:hAnsi="Calibri"/>
          <w:sz w:val="22"/>
          <w:szCs w:val="22"/>
        </w:rPr>
        <w:t>.</w:t>
      </w:r>
    </w:p>
    <w:p w14:paraId="5710D6CE" w14:textId="609829F2" w:rsidR="00074EC9" w:rsidRDefault="00A21DC8" w:rsidP="002B3609">
      <w:pPr>
        <w:numPr>
          <w:ilvl w:val="0"/>
          <w:numId w:val="1"/>
        </w:numPr>
        <w:rPr>
          <w:rFonts w:ascii="Calibri" w:hAnsi="Calibri"/>
          <w:sz w:val="22"/>
          <w:szCs w:val="22"/>
        </w:rPr>
      </w:pPr>
      <w:r w:rsidRPr="00A21DC8">
        <w:rPr>
          <w:rFonts w:ascii="Calibri" w:hAnsi="Calibri"/>
          <w:sz w:val="22"/>
          <w:szCs w:val="22"/>
        </w:rPr>
        <w:t>P</w:t>
      </w:r>
      <w:r w:rsidR="00074EC9" w:rsidRPr="00A21DC8">
        <w:rPr>
          <w:rFonts w:ascii="Calibri" w:hAnsi="Calibri"/>
          <w:sz w:val="22"/>
          <w:szCs w:val="22"/>
        </w:rPr>
        <w:t xml:space="preserve">rovide </w:t>
      </w:r>
      <w:r w:rsidRPr="00A21DC8">
        <w:rPr>
          <w:rFonts w:ascii="Calibri" w:hAnsi="Calibri"/>
          <w:sz w:val="22"/>
          <w:szCs w:val="22"/>
        </w:rPr>
        <w:t>accurate information and timely support around</w:t>
      </w:r>
      <w:r w:rsidR="00074EC9" w:rsidRPr="00A21DC8">
        <w:rPr>
          <w:rFonts w:ascii="Calibri" w:hAnsi="Calibri"/>
          <w:sz w:val="22"/>
          <w:szCs w:val="22"/>
        </w:rPr>
        <w:t xml:space="preserve"> the criminal justice system</w:t>
      </w:r>
      <w:r w:rsidR="00126CDF">
        <w:rPr>
          <w:rFonts w:ascii="Calibri" w:hAnsi="Calibri"/>
          <w:sz w:val="22"/>
          <w:szCs w:val="22"/>
        </w:rPr>
        <w:t>.</w:t>
      </w:r>
    </w:p>
    <w:p w14:paraId="3C0D8188" w14:textId="77777777" w:rsidR="00A21DC8" w:rsidRPr="00A21DC8" w:rsidRDefault="00A21DC8" w:rsidP="00A21DC8">
      <w:pPr>
        <w:ind w:left="720"/>
        <w:rPr>
          <w:rFonts w:ascii="Calibri" w:hAnsi="Calibri"/>
          <w:sz w:val="22"/>
          <w:szCs w:val="22"/>
        </w:rPr>
      </w:pPr>
    </w:p>
    <w:p w14:paraId="6D2F0DC1" w14:textId="77777777" w:rsidR="00074EC9" w:rsidRPr="00074EC9" w:rsidRDefault="00074EC9" w:rsidP="00074EC9">
      <w:pPr>
        <w:rPr>
          <w:rFonts w:ascii="Calibri" w:hAnsi="Calibri"/>
          <w:sz w:val="22"/>
          <w:szCs w:val="22"/>
        </w:rPr>
      </w:pPr>
      <w:r w:rsidRPr="00074EC9">
        <w:rPr>
          <w:rFonts w:ascii="Calibri" w:hAnsi="Calibri"/>
          <w:b/>
          <w:sz w:val="22"/>
          <w:szCs w:val="22"/>
          <w:u w:val="single"/>
        </w:rPr>
        <w:t>Duties and Responsibilities</w:t>
      </w:r>
    </w:p>
    <w:p w14:paraId="412F8CAA" w14:textId="77777777" w:rsidR="00074EC9" w:rsidRPr="00074EC9" w:rsidRDefault="00074EC9" w:rsidP="00074EC9">
      <w:pPr>
        <w:rPr>
          <w:rFonts w:ascii="Calibri" w:hAnsi="Calibri"/>
          <w:sz w:val="22"/>
          <w:szCs w:val="22"/>
        </w:rPr>
      </w:pPr>
    </w:p>
    <w:p w14:paraId="583430CB" w14:textId="77777777" w:rsidR="00074EC9" w:rsidRPr="00074EC9" w:rsidRDefault="00074EC9" w:rsidP="00074EC9">
      <w:pPr>
        <w:rPr>
          <w:rFonts w:ascii="Calibri" w:hAnsi="Calibri"/>
          <w:b/>
          <w:sz w:val="22"/>
          <w:szCs w:val="22"/>
        </w:rPr>
      </w:pPr>
      <w:r w:rsidRPr="00074EC9">
        <w:rPr>
          <w:rFonts w:ascii="Calibri" w:hAnsi="Calibri"/>
          <w:b/>
          <w:sz w:val="22"/>
          <w:szCs w:val="22"/>
        </w:rPr>
        <w:t>For all survivors using the service</w:t>
      </w:r>
    </w:p>
    <w:p w14:paraId="6540D02F" w14:textId="77777777" w:rsidR="00074EC9" w:rsidRPr="00074EC9" w:rsidRDefault="00074EC9" w:rsidP="00074EC9">
      <w:pPr>
        <w:rPr>
          <w:rFonts w:ascii="Calibri" w:hAnsi="Calibri"/>
          <w:b/>
          <w:sz w:val="22"/>
          <w:szCs w:val="22"/>
        </w:rPr>
      </w:pPr>
    </w:p>
    <w:p w14:paraId="027F7F42" w14:textId="2DC783BD" w:rsidR="00074EC9" w:rsidRPr="00074EC9" w:rsidRDefault="00A21DC8" w:rsidP="00074EC9">
      <w:pPr>
        <w:numPr>
          <w:ilvl w:val="0"/>
          <w:numId w:val="2"/>
        </w:numPr>
        <w:tabs>
          <w:tab w:val="clear" w:pos="720"/>
          <w:tab w:val="num" w:pos="360"/>
        </w:tabs>
        <w:ind w:left="360"/>
        <w:rPr>
          <w:rFonts w:ascii="Calibri" w:hAnsi="Calibri"/>
          <w:sz w:val="22"/>
          <w:szCs w:val="22"/>
        </w:rPr>
      </w:pPr>
      <w:r>
        <w:rPr>
          <w:rFonts w:ascii="Calibri" w:hAnsi="Calibri"/>
          <w:sz w:val="22"/>
          <w:szCs w:val="22"/>
        </w:rPr>
        <w:t>Develop</w:t>
      </w:r>
      <w:r w:rsidR="00074EC9" w:rsidRPr="00074EC9">
        <w:rPr>
          <w:rFonts w:ascii="Calibri" w:hAnsi="Calibri"/>
          <w:sz w:val="22"/>
          <w:szCs w:val="22"/>
        </w:rPr>
        <w:t xml:space="preserve"> individual support plan</w:t>
      </w:r>
      <w:r>
        <w:rPr>
          <w:rFonts w:ascii="Calibri" w:hAnsi="Calibri"/>
          <w:sz w:val="22"/>
          <w:szCs w:val="22"/>
        </w:rPr>
        <w:t xml:space="preserve">s </w:t>
      </w:r>
      <w:r w:rsidR="006E245A">
        <w:rPr>
          <w:rFonts w:ascii="Calibri" w:hAnsi="Calibri"/>
          <w:sz w:val="22"/>
          <w:szCs w:val="22"/>
        </w:rPr>
        <w:t xml:space="preserve">with service users </w:t>
      </w:r>
      <w:r>
        <w:rPr>
          <w:rFonts w:ascii="Calibri" w:hAnsi="Calibri"/>
          <w:sz w:val="22"/>
          <w:szCs w:val="22"/>
        </w:rPr>
        <w:t>to address risks and best meet their needs</w:t>
      </w:r>
    </w:p>
    <w:p w14:paraId="7041B4D4" w14:textId="6C012E1F" w:rsidR="00074EC9" w:rsidRPr="00074EC9" w:rsidRDefault="006E245A" w:rsidP="00074EC9">
      <w:pPr>
        <w:numPr>
          <w:ilvl w:val="0"/>
          <w:numId w:val="2"/>
        </w:numPr>
        <w:tabs>
          <w:tab w:val="clear" w:pos="720"/>
          <w:tab w:val="num" w:pos="360"/>
        </w:tabs>
        <w:ind w:left="360"/>
        <w:rPr>
          <w:rFonts w:ascii="Calibri" w:hAnsi="Calibri"/>
          <w:sz w:val="22"/>
          <w:szCs w:val="22"/>
        </w:rPr>
      </w:pPr>
      <w:r>
        <w:rPr>
          <w:rFonts w:ascii="Calibri" w:hAnsi="Calibri"/>
          <w:sz w:val="22"/>
          <w:szCs w:val="22"/>
        </w:rPr>
        <w:t>Help survivors</w:t>
      </w:r>
      <w:r w:rsidR="00074EC9" w:rsidRPr="00074EC9">
        <w:rPr>
          <w:rFonts w:ascii="Calibri" w:hAnsi="Calibri"/>
          <w:sz w:val="22"/>
          <w:szCs w:val="22"/>
        </w:rPr>
        <w:t xml:space="preserve"> access </w:t>
      </w:r>
      <w:r w:rsidR="00A21DC8">
        <w:rPr>
          <w:rFonts w:ascii="Calibri" w:hAnsi="Calibri"/>
          <w:sz w:val="22"/>
          <w:szCs w:val="22"/>
        </w:rPr>
        <w:t xml:space="preserve">other </w:t>
      </w:r>
      <w:r w:rsidR="00074EC9" w:rsidRPr="00074EC9">
        <w:rPr>
          <w:rFonts w:ascii="Calibri" w:hAnsi="Calibri"/>
          <w:sz w:val="22"/>
          <w:szCs w:val="22"/>
        </w:rPr>
        <w:t xml:space="preserve">services to which they are entitled, e.g. through </w:t>
      </w:r>
      <w:r w:rsidR="00A21DC8">
        <w:rPr>
          <w:rFonts w:ascii="Calibri" w:hAnsi="Calibri"/>
          <w:sz w:val="22"/>
          <w:szCs w:val="22"/>
        </w:rPr>
        <w:t>signposting, advocating on t</w:t>
      </w:r>
      <w:r>
        <w:rPr>
          <w:rFonts w:ascii="Calibri" w:hAnsi="Calibri"/>
          <w:sz w:val="22"/>
          <w:szCs w:val="22"/>
        </w:rPr>
        <w:t xml:space="preserve">heir behalf </w:t>
      </w:r>
      <w:r w:rsidR="00A21DC8">
        <w:rPr>
          <w:rFonts w:ascii="Calibri" w:hAnsi="Calibri"/>
          <w:sz w:val="22"/>
          <w:szCs w:val="22"/>
        </w:rPr>
        <w:t xml:space="preserve">and </w:t>
      </w:r>
      <w:r w:rsidR="00074EC9" w:rsidRPr="00074EC9">
        <w:rPr>
          <w:rFonts w:ascii="Calibri" w:hAnsi="Calibri"/>
          <w:sz w:val="22"/>
          <w:szCs w:val="22"/>
        </w:rPr>
        <w:t xml:space="preserve">making </w:t>
      </w:r>
      <w:r w:rsidR="00A21DC8">
        <w:rPr>
          <w:rFonts w:ascii="Calibri" w:hAnsi="Calibri"/>
          <w:sz w:val="22"/>
          <w:szCs w:val="22"/>
        </w:rPr>
        <w:t>onwards referrals.</w:t>
      </w:r>
    </w:p>
    <w:p w14:paraId="23C32F84" w14:textId="77777777" w:rsidR="00A21DC8" w:rsidRDefault="00074EC9" w:rsidP="004F025B">
      <w:pPr>
        <w:numPr>
          <w:ilvl w:val="0"/>
          <w:numId w:val="2"/>
        </w:numPr>
        <w:tabs>
          <w:tab w:val="clear" w:pos="720"/>
          <w:tab w:val="num" w:pos="360"/>
        </w:tabs>
        <w:ind w:left="360"/>
        <w:rPr>
          <w:rFonts w:ascii="Calibri" w:hAnsi="Calibri"/>
          <w:sz w:val="22"/>
          <w:szCs w:val="22"/>
        </w:rPr>
      </w:pPr>
      <w:r w:rsidRPr="00A21DC8">
        <w:rPr>
          <w:rFonts w:ascii="Calibri" w:hAnsi="Calibri"/>
          <w:sz w:val="22"/>
          <w:szCs w:val="22"/>
        </w:rPr>
        <w:t>Provide face to face and telephone support (non-therapeutic)</w:t>
      </w:r>
      <w:r w:rsidR="00A21DC8">
        <w:rPr>
          <w:rFonts w:ascii="Calibri" w:hAnsi="Calibri"/>
          <w:sz w:val="22"/>
          <w:szCs w:val="22"/>
        </w:rPr>
        <w:t xml:space="preserve"> to survivors using the service</w:t>
      </w:r>
    </w:p>
    <w:p w14:paraId="1202A729" w14:textId="551E38D8" w:rsidR="00074EC9" w:rsidRPr="00A21DC8" w:rsidRDefault="00074EC9" w:rsidP="004F025B">
      <w:pPr>
        <w:numPr>
          <w:ilvl w:val="0"/>
          <w:numId w:val="2"/>
        </w:numPr>
        <w:tabs>
          <w:tab w:val="clear" w:pos="720"/>
          <w:tab w:val="num" w:pos="360"/>
        </w:tabs>
        <w:ind w:left="360"/>
        <w:rPr>
          <w:rFonts w:ascii="Calibri" w:hAnsi="Calibri"/>
          <w:sz w:val="22"/>
          <w:szCs w:val="22"/>
        </w:rPr>
      </w:pPr>
      <w:r w:rsidRPr="00A21DC8">
        <w:rPr>
          <w:rFonts w:ascii="Calibri" w:hAnsi="Calibri"/>
          <w:sz w:val="22"/>
          <w:szCs w:val="22"/>
        </w:rPr>
        <w:t>Help survivors to develop</w:t>
      </w:r>
      <w:r w:rsidR="006E245A">
        <w:rPr>
          <w:rFonts w:ascii="Calibri" w:hAnsi="Calibri"/>
          <w:sz w:val="22"/>
          <w:szCs w:val="22"/>
        </w:rPr>
        <w:t xml:space="preserve"> and grow</w:t>
      </w:r>
      <w:r w:rsidRPr="00A21DC8">
        <w:rPr>
          <w:rFonts w:ascii="Calibri" w:hAnsi="Calibri"/>
          <w:sz w:val="22"/>
          <w:szCs w:val="22"/>
        </w:rPr>
        <w:t xml:space="preserve"> </w:t>
      </w:r>
      <w:r w:rsidR="006E245A">
        <w:rPr>
          <w:rFonts w:ascii="Calibri" w:hAnsi="Calibri"/>
          <w:sz w:val="22"/>
          <w:szCs w:val="22"/>
        </w:rPr>
        <w:t xml:space="preserve">their </w:t>
      </w:r>
      <w:r w:rsidRPr="00A21DC8">
        <w:rPr>
          <w:rFonts w:ascii="Calibri" w:hAnsi="Calibri"/>
          <w:sz w:val="22"/>
          <w:szCs w:val="22"/>
        </w:rPr>
        <w:t>own support network</w:t>
      </w:r>
      <w:r w:rsidR="006E245A">
        <w:rPr>
          <w:rFonts w:ascii="Calibri" w:hAnsi="Calibri"/>
          <w:sz w:val="22"/>
          <w:szCs w:val="22"/>
        </w:rPr>
        <w:t xml:space="preserve"> where appropriate</w:t>
      </w:r>
    </w:p>
    <w:p w14:paraId="0AD378F5" w14:textId="77777777" w:rsidR="00074EC9" w:rsidRPr="00074EC9" w:rsidRDefault="00A21DC8" w:rsidP="00074EC9">
      <w:pPr>
        <w:numPr>
          <w:ilvl w:val="0"/>
          <w:numId w:val="2"/>
        </w:numPr>
        <w:tabs>
          <w:tab w:val="clear" w:pos="720"/>
          <w:tab w:val="num" w:pos="360"/>
        </w:tabs>
        <w:ind w:left="360"/>
        <w:rPr>
          <w:rFonts w:ascii="Calibri" w:hAnsi="Calibri"/>
          <w:sz w:val="22"/>
          <w:szCs w:val="22"/>
        </w:rPr>
      </w:pPr>
      <w:r>
        <w:rPr>
          <w:rFonts w:ascii="Calibri" w:hAnsi="Calibri"/>
          <w:sz w:val="22"/>
          <w:szCs w:val="22"/>
        </w:rPr>
        <w:t xml:space="preserve">Explain criminal, </w:t>
      </w:r>
      <w:r w:rsidR="00074EC9" w:rsidRPr="00074EC9">
        <w:rPr>
          <w:rFonts w:ascii="Calibri" w:hAnsi="Calibri"/>
          <w:sz w:val="22"/>
          <w:szCs w:val="22"/>
        </w:rPr>
        <w:t xml:space="preserve">and if relevant, civil </w:t>
      </w:r>
      <w:r>
        <w:rPr>
          <w:rFonts w:ascii="Calibri" w:hAnsi="Calibri"/>
          <w:sz w:val="22"/>
          <w:szCs w:val="22"/>
        </w:rPr>
        <w:t xml:space="preserve">legal </w:t>
      </w:r>
      <w:r w:rsidR="00074EC9" w:rsidRPr="00074EC9">
        <w:rPr>
          <w:rFonts w:ascii="Calibri" w:hAnsi="Calibri"/>
          <w:sz w:val="22"/>
          <w:szCs w:val="22"/>
        </w:rPr>
        <w:t>remedies and housing options to survivors using the services.</w:t>
      </w:r>
    </w:p>
    <w:p w14:paraId="758F63B5" w14:textId="77777777" w:rsidR="000B118F" w:rsidRDefault="00074EC9" w:rsidP="00AB4BBB">
      <w:pPr>
        <w:numPr>
          <w:ilvl w:val="0"/>
          <w:numId w:val="2"/>
        </w:numPr>
        <w:tabs>
          <w:tab w:val="clear" w:pos="720"/>
          <w:tab w:val="num" w:pos="360"/>
        </w:tabs>
        <w:ind w:left="360"/>
        <w:rPr>
          <w:rFonts w:ascii="Calibri" w:hAnsi="Calibri"/>
          <w:sz w:val="22"/>
          <w:szCs w:val="22"/>
        </w:rPr>
      </w:pPr>
      <w:r w:rsidRPr="000B118F">
        <w:rPr>
          <w:rFonts w:ascii="Calibri" w:hAnsi="Calibri"/>
          <w:sz w:val="22"/>
          <w:szCs w:val="22"/>
        </w:rPr>
        <w:t>Provide information and support in relation to Criminal Injuries Compensation.</w:t>
      </w:r>
    </w:p>
    <w:p w14:paraId="7C8956A8" w14:textId="473C7633" w:rsidR="00074EC9" w:rsidRPr="000B118F" w:rsidRDefault="00074EC9" w:rsidP="00AB4BBB">
      <w:pPr>
        <w:numPr>
          <w:ilvl w:val="0"/>
          <w:numId w:val="2"/>
        </w:numPr>
        <w:tabs>
          <w:tab w:val="clear" w:pos="720"/>
          <w:tab w:val="num" w:pos="360"/>
        </w:tabs>
        <w:ind w:left="360"/>
        <w:rPr>
          <w:rFonts w:ascii="Calibri" w:hAnsi="Calibri"/>
          <w:sz w:val="22"/>
          <w:szCs w:val="22"/>
        </w:rPr>
      </w:pPr>
      <w:r w:rsidRPr="000B118F">
        <w:rPr>
          <w:rFonts w:ascii="Calibri" w:hAnsi="Calibri"/>
          <w:sz w:val="22"/>
          <w:szCs w:val="22"/>
        </w:rPr>
        <w:t>Where relevant, keep other agencies informed about important changes in survivor’s situation with their consent.</w:t>
      </w:r>
    </w:p>
    <w:p w14:paraId="2E41B79D" w14:textId="77777777" w:rsidR="00AE4104" w:rsidRPr="00074EC9" w:rsidRDefault="00AE4104" w:rsidP="00074EC9">
      <w:pPr>
        <w:rPr>
          <w:rFonts w:ascii="Calibri" w:hAnsi="Calibri"/>
          <w:sz w:val="22"/>
          <w:szCs w:val="22"/>
        </w:rPr>
      </w:pPr>
    </w:p>
    <w:p w14:paraId="2A2DC180" w14:textId="77777777" w:rsidR="00074EC9" w:rsidRPr="00074EC9" w:rsidRDefault="00074EC9" w:rsidP="00074EC9">
      <w:pPr>
        <w:rPr>
          <w:rFonts w:ascii="Calibri" w:hAnsi="Calibri"/>
          <w:b/>
          <w:sz w:val="22"/>
          <w:szCs w:val="22"/>
        </w:rPr>
      </w:pPr>
      <w:r w:rsidRPr="00074EC9">
        <w:rPr>
          <w:rFonts w:ascii="Calibri" w:hAnsi="Calibri"/>
          <w:b/>
          <w:sz w:val="22"/>
          <w:szCs w:val="22"/>
        </w:rPr>
        <w:t xml:space="preserve">If a survivor using the service </w:t>
      </w:r>
      <w:r w:rsidR="00ED3B9A">
        <w:rPr>
          <w:rFonts w:ascii="Calibri" w:hAnsi="Calibri"/>
          <w:b/>
          <w:sz w:val="22"/>
          <w:szCs w:val="22"/>
        </w:rPr>
        <w:t>is reporting</w:t>
      </w:r>
      <w:r w:rsidR="003F2618">
        <w:rPr>
          <w:rFonts w:ascii="Calibri" w:hAnsi="Calibri"/>
          <w:b/>
          <w:sz w:val="22"/>
          <w:szCs w:val="22"/>
        </w:rPr>
        <w:t>/considering reporting to the p</w:t>
      </w:r>
      <w:r w:rsidRPr="00074EC9">
        <w:rPr>
          <w:rFonts w:ascii="Calibri" w:hAnsi="Calibri"/>
          <w:b/>
          <w:sz w:val="22"/>
          <w:szCs w:val="22"/>
        </w:rPr>
        <w:t>olice</w:t>
      </w:r>
    </w:p>
    <w:p w14:paraId="38651F92" w14:textId="77777777" w:rsidR="00074EC9" w:rsidRPr="00074EC9" w:rsidRDefault="00074EC9" w:rsidP="00074EC9">
      <w:pPr>
        <w:rPr>
          <w:rFonts w:ascii="Calibri" w:hAnsi="Calibri"/>
          <w:b/>
          <w:sz w:val="22"/>
          <w:szCs w:val="22"/>
        </w:rPr>
      </w:pPr>
    </w:p>
    <w:p w14:paraId="1A78F63D" w14:textId="20041F53" w:rsidR="003F2618" w:rsidRDefault="006E245A" w:rsidP="00074EC9">
      <w:pPr>
        <w:numPr>
          <w:ilvl w:val="0"/>
          <w:numId w:val="3"/>
        </w:numPr>
        <w:tabs>
          <w:tab w:val="clear" w:pos="780"/>
          <w:tab w:val="num" w:pos="360"/>
        </w:tabs>
        <w:ind w:left="360"/>
        <w:rPr>
          <w:rFonts w:ascii="Calibri" w:hAnsi="Calibri"/>
          <w:sz w:val="22"/>
          <w:szCs w:val="22"/>
        </w:rPr>
      </w:pPr>
      <w:r>
        <w:rPr>
          <w:rFonts w:ascii="Calibri" w:hAnsi="Calibri"/>
          <w:sz w:val="22"/>
          <w:szCs w:val="22"/>
        </w:rPr>
        <w:t xml:space="preserve">For </w:t>
      </w:r>
      <w:r w:rsidR="00B176D2">
        <w:rPr>
          <w:rFonts w:ascii="Calibri" w:hAnsi="Calibri"/>
          <w:sz w:val="22"/>
          <w:szCs w:val="22"/>
        </w:rPr>
        <w:t>those</w:t>
      </w:r>
      <w:r w:rsidR="003F2618">
        <w:rPr>
          <w:rFonts w:ascii="Calibri" w:hAnsi="Calibri"/>
          <w:sz w:val="22"/>
          <w:szCs w:val="22"/>
        </w:rPr>
        <w:t xml:space="preserve"> considering reporting</w:t>
      </w:r>
      <w:r>
        <w:rPr>
          <w:rFonts w:ascii="Calibri" w:hAnsi="Calibri"/>
          <w:sz w:val="22"/>
          <w:szCs w:val="22"/>
        </w:rPr>
        <w:t>, provide</w:t>
      </w:r>
      <w:r w:rsidR="003F2618">
        <w:rPr>
          <w:rFonts w:ascii="Calibri" w:hAnsi="Calibri"/>
          <w:sz w:val="22"/>
          <w:szCs w:val="22"/>
        </w:rPr>
        <w:t xml:space="preserve"> accurate and impartial information </w:t>
      </w:r>
      <w:r w:rsidR="00B939A8">
        <w:rPr>
          <w:rFonts w:ascii="Calibri" w:hAnsi="Calibri"/>
          <w:sz w:val="22"/>
          <w:szCs w:val="22"/>
        </w:rPr>
        <w:t xml:space="preserve">on </w:t>
      </w:r>
      <w:r>
        <w:rPr>
          <w:rFonts w:ascii="Calibri" w:hAnsi="Calibri"/>
          <w:sz w:val="22"/>
          <w:szCs w:val="22"/>
        </w:rPr>
        <w:t>their options</w:t>
      </w:r>
      <w:r w:rsidR="00126CDF">
        <w:rPr>
          <w:rFonts w:ascii="Calibri" w:hAnsi="Calibri"/>
          <w:sz w:val="22"/>
          <w:szCs w:val="22"/>
        </w:rPr>
        <w:t>.</w:t>
      </w:r>
    </w:p>
    <w:p w14:paraId="2D8B3F9A" w14:textId="593286EC" w:rsidR="00074EC9" w:rsidRDefault="00B939A8" w:rsidP="00074EC9">
      <w:pPr>
        <w:numPr>
          <w:ilvl w:val="0"/>
          <w:numId w:val="3"/>
        </w:numPr>
        <w:tabs>
          <w:tab w:val="clear" w:pos="780"/>
          <w:tab w:val="num" w:pos="360"/>
        </w:tabs>
        <w:ind w:left="360"/>
        <w:rPr>
          <w:rFonts w:ascii="Calibri" w:hAnsi="Calibri"/>
          <w:sz w:val="22"/>
          <w:szCs w:val="22"/>
        </w:rPr>
      </w:pPr>
      <w:r>
        <w:rPr>
          <w:rFonts w:ascii="Calibri" w:hAnsi="Calibri"/>
          <w:sz w:val="22"/>
          <w:szCs w:val="22"/>
        </w:rPr>
        <w:t xml:space="preserve">Support </w:t>
      </w:r>
      <w:r w:rsidR="003F2618">
        <w:rPr>
          <w:rFonts w:ascii="Calibri" w:hAnsi="Calibri"/>
          <w:sz w:val="22"/>
          <w:szCs w:val="22"/>
        </w:rPr>
        <w:t>through the</w:t>
      </w:r>
      <w:r w:rsidR="00074EC9" w:rsidRPr="00074EC9">
        <w:rPr>
          <w:rFonts w:ascii="Calibri" w:hAnsi="Calibri"/>
          <w:sz w:val="22"/>
          <w:szCs w:val="22"/>
        </w:rPr>
        <w:t xml:space="preserve"> criminal justice system,</w:t>
      </w:r>
      <w:r w:rsidR="003F2618">
        <w:rPr>
          <w:rFonts w:ascii="Calibri" w:hAnsi="Calibri"/>
          <w:sz w:val="22"/>
          <w:szCs w:val="22"/>
        </w:rPr>
        <w:t xml:space="preserve"> including</w:t>
      </w:r>
      <w:r>
        <w:rPr>
          <w:rFonts w:ascii="Calibri" w:hAnsi="Calibri"/>
          <w:sz w:val="22"/>
          <w:szCs w:val="22"/>
        </w:rPr>
        <w:t xml:space="preserve"> explaining the various roles and responsibilities of different agencies and the survivor’s</w:t>
      </w:r>
      <w:r w:rsidR="00074EC9" w:rsidRPr="00074EC9">
        <w:rPr>
          <w:rFonts w:ascii="Calibri" w:hAnsi="Calibri"/>
          <w:sz w:val="22"/>
          <w:szCs w:val="22"/>
        </w:rPr>
        <w:t xml:space="preserve"> rights</w:t>
      </w:r>
      <w:r w:rsidR="00126CDF">
        <w:rPr>
          <w:rFonts w:ascii="Calibri" w:hAnsi="Calibri"/>
          <w:sz w:val="22"/>
          <w:szCs w:val="22"/>
        </w:rPr>
        <w:t>.</w:t>
      </w:r>
    </w:p>
    <w:p w14:paraId="5213CEB0" w14:textId="0B901C0D" w:rsidR="00074EC9" w:rsidRDefault="00B939A8" w:rsidP="00074EC9">
      <w:pPr>
        <w:numPr>
          <w:ilvl w:val="0"/>
          <w:numId w:val="3"/>
        </w:numPr>
        <w:tabs>
          <w:tab w:val="clear" w:pos="780"/>
          <w:tab w:val="num" w:pos="360"/>
        </w:tabs>
        <w:ind w:left="360"/>
        <w:rPr>
          <w:rFonts w:ascii="Calibri" w:hAnsi="Calibri"/>
          <w:sz w:val="22"/>
          <w:szCs w:val="22"/>
        </w:rPr>
      </w:pPr>
      <w:r>
        <w:rPr>
          <w:rFonts w:ascii="Calibri" w:hAnsi="Calibri"/>
          <w:sz w:val="22"/>
          <w:szCs w:val="22"/>
        </w:rPr>
        <w:t>Support</w:t>
      </w:r>
      <w:r w:rsidR="006E245A">
        <w:rPr>
          <w:rFonts w:ascii="Calibri" w:hAnsi="Calibri"/>
          <w:sz w:val="22"/>
          <w:szCs w:val="22"/>
        </w:rPr>
        <w:t xml:space="preserve"> around engaging with the police</w:t>
      </w:r>
      <w:r>
        <w:rPr>
          <w:rFonts w:ascii="Calibri" w:hAnsi="Calibri"/>
          <w:sz w:val="22"/>
          <w:szCs w:val="22"/>
        </w:rPr>
        <w:t xml:space="preserve">, </w:t>
      </w:r>
      <w:r w:rsidR="00B176D2">
        <w:rPr>
          <w:rFonts w:ascii="Calibri" w:hAnsi="Calibri"/>
          <w:sz w:val="22"/>
          <w:szCs w:val="22"/>
        </w:rPr>
        <w:t>attending</w:t>
      </w:r>
      <w:r w:rsidR="006E245A">
        <w:rPr>
          <w:rFonts w:ascii="Calibri" w:hAnsi="Calibri"/>
          <w:sz w:val="22"/>
          <w:szCs w:val="22"/>
        </w:rPr>
        <w:t xml:space="preserve"> video statements, </w:t>
      </w:r>
      <w:r>
        <w:rPr>
          <w:rFonts w:ascii="Calibri" w:hAnsi="Calibri"/>
          <w:sz w:val="22"/>
          <w:szCs w:val="22"/>
        </w:rPr>
        <w:t xml:space="preserve">preparing for court, or </w:t>
      </w:r>
      <w:r w:rsidR="003F2618">
        <w:rPr>
          <w:rFonts w:ascii="Calibri" w:hAnsi="Calibri"/>
          <w:sz w:val="22"/>
          <w:szCs w:val="22"/>
        </w:rPr>
        <w:t>during a trial</w:t>
      </w:r>
      <w:r w:rsidR="00074EC9" w:rsidRPr="00074EC9">
        <w:rPr>
          <w:rFonts w:ascii="Calibri" w:hAnsi="Calibri"/>
          <w:sz w:val="22"/>
          <w:szCs w:val="22"/>
        </w:rPr>
        <w:t xml:space="preserve">, </w:t>
      </w:r>
      <w:r w:rsidR="003F2618">
        <w:rPr>
          <w:rFonts w:ascii="Calibri" w:hAnsi="Calibri"/>
          <w:sz w:val="22"/>
          <w:szCs w:val="22"/>
        </w:rPr>
        <w:t>as</w:t>
      </w:r>
      <w:r>
        <w:rPr>
          <w:rFonts w:ascii="Calibri" w:hAnsi="Calibri"/>
          <w:sz w:val="22"/>
          <w:szCs w:val="22"/>
        </w:rPr>
        <w:t xml:space="preserve"> appropriate, in </w:t>
      </w:r>
      <w:r w:rsidR="00074EC9" w:rsidRPr="00074EC9">
        <w:rPr>
          <w:rFonts w:ascii="Calibri" w:hAnsi="Calibri"/>
          <w:sz w:val="22"/>
          <w:szCs w:val="22"/>
        </w:rPr>
        <w:t>conjunction with other</w:t>
      </w:r>
      <w:r>
        <w:rPr>
          <w:rFonts w:ascii="Calibri" w:hAnsi="Calibri"/>
          <w:sz w:val="22"/>
          <w:szCs w:val="22"/>
        </w:rPr>
        <w:t xml:space="preserve"> relevant</w:t>
      </w:r>
      <w:r w:rsidR="00074EC9" w:rsidRPr="00074EC9">
        <w:rPr>
          <w:rFonts w:ascii="Calibri" w:hAnsi="Calibri"/>
          <w:sz w:val="22"/>
          <w:szCs w:val="22"/>
        </w:rPr>
        <w:t xml:space="preserve"> </w:t>
      </w:r>
      <w:r>
        <w:rPr>
          <w:rFonts w:ascii="Calibri" w:hAnsi="Calibri"/>
          <w:sz w:val="22"/>
          <w:szCs w:val="22"/>
        </w:rPr>
        <w:t>agencies</w:t>
      </w:r>
      <w:r w:rsidR="00074EC9" w:rsidRPr="00074EC9">
        <w:rPr>
          <w:rFonts w:ascii="Calibri" w:hAnsi="Calibri"/>
          <w:sz w:val="22"/>
          <w:szCs w:val="22"/>
        </w:rPr>
        <w:t>.</w:t>
      </w:r>
    </w:p>
    <w:p w14:paraId="5CED0450" w14:textId="5D18F4DE" w:rsidR="003F2618" w:rsidRPr="003F2618" w:rsidRDefault="003F2618" w:rsidP="003F2618">
      <w:pPr>
        <w:numPr>
          <w:ilvl w:val="0"/>
          <w:numId w:val="3"/>
        </w:numPr>
        <w:tabs>
          <w:tab w:val="clear" w:pos="780"/>
          <w:tab w:val="num" w:pos="360"/>
        </w:tabs>
        <w:ind w:left="360"/>
        <w:rPr>
          <w:rFonts w:ascii="Calibri" w:hAnsi="Calibri"/>
          <w:sz w:val="22"/>
          <w:szCs w:val="22"/>
        </w:rPr>
      </w:pPr>
      <w:r>
        <w:rPr>
          <w:rFonts w:ascii="Calibri" w:hAnsi="Calibri"/>
          <w:sz w:val="22"/>
          <w:szCs w:val="22"/>
        </w:rPr>
        <w:t xml:space="preserve">Support </w:t>
      </w:r>
      <w:r w:rsidR="00B939A8">
        <w:rPr>
          <w:rFonts w:ascii="Calibri" w:hAnsi="Calibri"/>
          <w:sz w:val="22"/>
          <w:szCs w:val="22"/>
        </w:rPr>
        <w:t xml:space="preserve">around </w:t>
      </w:r>
      <w:r w:rsidR="006E245A">
        <w:rPr>
          <w:rFonts w:ascii="Calibri" w:hAnsi="Calibri"/>
          <w:sz w:val="22"/>
          <w:szCs w:val="22"/>
        </w:rPr>
        <w:t xml:space="preserve">police/CPS </w:t>
      </w:r>
      <w:r w:rsidR="00B939A8">
        <w:rPr>
          <w:rFonts w:ascii="Calibri" w:hAnsi="Calibri"/>
          <w:sz w:val="22"/>
          <w:szCs w:val="22"/>
        </w:rPr>
        <w:t>decisi</w:t>
      </w:r>
      <w:r w:rsidR="006E245A">
        <w:rPr>
          <w:rFonts w:ascii="Calibri" w:hAnsi="Calibri"/>
          <w:sz w:val="22"/>
          <w:szCs w:val="22"/>
        </w:rPr>
        <w:t>ons to take no further action, assisting survivors</w:t>
      </w:r>
      <w:r w:rsidR="00B939A8">
        <w:rPr>
          <w:rFonts w:ascii="Calibri" w:hAnsi="Calibri"/>
          <w:sz w:val="22"/>
          <w:szCs w:val="22"/>
        </w:rPr>
        <w:t xml:space="preserve"> </w:t>
      </w:r>
      <w:r>
        <w:rPr>
          <w:rFonts w:ascii="Calibri" w:hAnsi="Calibri"/>
          <w:sz w:val="22"/>
          <w:szCs w:val="22"/>
        </w:rPr>
        <w:t xml:space="preserve">to engage with </w:t>
      </w:r>
      <w:r w:rsidR="006E245A">
        <w:rPr>
          <w:rFonts w:ascii="Calibri" w:hAnsi="Calibri"/>
          <w:sz w:val="22"/>
          <w:szCs w:val="22"/>
        </w:rPr>
        <w:t xml:space="preserve">their rights around the </w:t>
      </w:r>
      <w:r>
        <w:rPr>
          <w:rFonts w:ascii="Calibri" w:hAnsi="Calibri"/>
          <w:sz w:val="22"/>
          <w:szCs w:val="22"/>
        </w:rPr>
        <w:t>Victim’s Right to</w:t>
      </w:r>
      <w:r w:rsidR="00B939A8">
        <w:rPr>
          <w:rFonts w:ascii="Calibri" w:hAnsi="Calibri"/>
          <w:sz w:val="22"/>
          <w:szCs w:val="22"/>
        </w:rPr>
        <w:t xml:space="preserve"> Review process if required.</w:t>
      </w:r>
      <w:r>
        <w:rPr>
          <w:rFonts w:ascii="Calibri" w:hAnsi="Calibri"/>
          <w:sz w:val="22"/>
          <w:szCs w:val="22"/>
        </w:rPr>
        <w:t xml:space="preserve"> </w:t>
      </w:r>
    </w:p>
    <w:p w14:paraId="0BCB4AC1" w14:textId="77777777" w:rsidR="003F2618" w:rsidRDefault="00074EC9" w:rsidP="00074EC9">
      <w:pPr>
        <w:numPr>
          <w:ilvl w:val="0"/>
          <w:numId w:val="3"/>
        </w:numPr>
        <w:tabs>
          <w:tab w:val="clear" w:pos="780"/>
          <w:tab w:val="num" w:pos="360"/>
        </w:tabs>
        <w:ind w:left="360"/>
        <w:rPr>
          <w:rFonts w:ascii="Calibri" w:hAnsi="Calibri"/>
          <w:sz w:val="22"/>
          <w:szCs w:val="22"/>
        </w:rPr>
      </w:pPr>
      <w:r w:rsidRPr="00074EC9">
        <w:rPr>
          <w:rFonts w:ascii="Calibri" w:hAnsi="Calibri"/>
          <w:sz w:val="22"/>
          <w:szCs w:val="22"/>
        </w:rPr>
        <w:t xml:space="preserve">Liaise with the police and CPS on behalf of </w:t>
      </w:r>
      <w:r w:rsidR="003F2618">
        <w:rPr>
          <w:rFonts w:ascii="Calibri" w:hAnsi="Calibri"/>
          <w:sz w:val="22"/>
          <w:szCs w:val="22"/>
        </w:rPr>
        <w:t xml:space="preserve">service users where requested, </w:t>
      </w:r>
      <w:r w:rsidR="00B939A8">
        <w:rPr>
          <w:rFonts w:ascii="Calibri" w:hAnsi="Calibri"/>
          <w:sz w:val="22"/>
          <w:szCs w:val="22"/>
        </w:rPr>
        <w:t xml:space="preserve">adhering to the survivor’s preferences and </w:t>
      </w:r>
      <w:r w:rsidR="003F2618">
        <w:rPr>
          <w:rFonts w:ascii="Calibri" w:hAnsi="Calibri"/>
          <w:sz w:val="22"/>
          <w:szCs w:val="22"/>
        </w:rPr>
        <w:t>CRCCs confidentiality policy.</w:t>
      </w:r>
    </w:p>
    <w:p w14:paraId="10FF91DA" w14:textId="47EB91F4" w:rsidR="00074EC9" w:rsidRPr="00074EC9" w:rsidRDefault="003F2618" w:rsidP="00074EC9">
      <w:pPr>
        <w:numPr>
          <w:ilvl w:val="0"/>
          <w:numId w:val="3"/>
        </w:numPr>
        <w:tabs>
          <w:tab w:val="clear" w:pos="780"/>
          <w:tab w:val="num" w:pos="360"/>
        </w:tabs>
        <w:ind w:left="360"/>
        <w:rPr>
          <w:rFonts w:ascii="Calibri" w:hAnsi="Calibri"/>
          <w:sz w:val="22"/>
          <w:szCs w:val="22"/>
        </w:rPr>
      </w:pPr>
      <w:r>
        <w:rPr>
          <w:rFonts w:ascii="Calibri" w:hAnsi="Calibri"/>
          <w:sz w:val="22"/>
          <w:szCs w:val="22"/>
        </w:rPr>
        <w:t>Where requested and agreed, act as a single point of contact</w:t>
      </w:r>
      <w:r w:rsidR="00B939A8">
        <w:rPr>
          <w:rFonts w:ascii="Calibri" w:hAnsi="Calibri"/>
          <w:sz w:val="22"/>
          <w:szCs w:val="22"/>
        </w:rPr>
        <w:t xml:space="preserve"> for the</w:t>
      </w:r>
      <w:r w:rsidR="00074EC9" w:rsidRPr="00074EC9">
        <w:rPr>
          <w:rFonts w:ascii="Calibri" w:hAnsi="Calibri"/>
          <w:sz w:val="22"/>
          <w:szCs w:val="22"/>
        </w:rPr>
        <w:t xml:space="preserve"> survivor</w:t>
      </w:r>
      <w:r w:rsidR="00B939A8">
        <w:rPr>
          <w:rFonts w:ascii="Calibri" w:hAnsi="Calibri"/>
          <w:sz w:val="22"/>
          <w:szCs w:val="22"/>
        </w:rPr>
        <w:t>, keeping them</w:t>
      </w:r>
      <w:r w:rsidR="00074EC9" w:rsidRPr="00074EC9">
        <w:rPr>
          <w:rFonts w:ascii="Calibri" w:hAnsi="Calibri"/>
          <w:sz w:val="22"/>
          <w:szCs w:val="22"/>
        </w:rPr>
        <w:t xml:space="preserve"> informed about case progress on behalf of </w:t>
      </w:r>
      <w:r w:rsidR="006E245A">
        <w:rPr>
          <w:rFonts w:ascii="Calibri" w:hAnsi="Calibri"/>
          <w:sz w:val="22"/>
          <w:szCs w:val="22"/>
        </w:rPr>
        <w:t>other justice agencies</w:t>
      </w:r>
      <w:r w:rsidR="00074EC9" w:rsidRPr="00074EC9">
        <w:rPr>
          <w:rFonts w:ascii="Calibri" w:hAnsi="Calibri"/>
          <w:sz w:val="22"/>
          <w:szCs w:val="22"/>
        </w:rPr>
        <w:t xml:space="preserve"> in line with </w:t>
      </w:r>
      <w:r>
        <w:rPr>
          <w:rFonts w:ascii="Calibri" w:hAnsi="Calibri"/>
          <w:sz w:val="22"/>
          <w:szCs w:val="22"/>
        </w:rPr>
        <w:t xml:space="preserve">the </w:t>
      </w:r>
      <w:r w:rsidR="00074EC9" w:rsidRPr="00074EC9">
        <w:rPr>
          <w:rFonts w:ascii="Calibri" w:hAnsi="Calibri"/>
          <w:sz w:val="22"/>
          <w:szCs w:val="22"/>
        </w:rPr>
        <w:t>Victims Code of Practice.</w:t>
      </w:r>
    </w:p>
    <w:p w14:paraId="378B1377" w14:textId="77777777" w:rsidR="00074EC9" w:rsidRPr="00074EC9" w:rsidRDefault="00074EC9" w:rsidP="00074EC9">
      <w:pPr>
        <w:numPr>
          <w:ilvl w:val="0"/>
          <w:numId w:val="3"/>
        </w:numPr>
        <w:tabs>
          <w:tab w:val="clear" w:pos="780"/>
          <w:tab w:val="num" w:pos="360"/>
        </w:tabs>
        <w:ind w:left="360"/>
        <w:rPr>
          <w:rFonts w:ascii="Calibri" w:hAnsi="Calibri"/>
          <w:sz w:val="22"/>
          <w:szCs w:val="22"/>
        </w:rPr>
      </w:pPr>
      <w:r w:rsidRPr="00074EC9">
        <w:rPr>
          <w:rFonts w:ascii="Calibri" w:hAnsi="Calibri"/>
          <w:sz w:val="22"/>
          <w:szCs w:val="22"/>
        </w:rPr>
        <w:t xml:space="preserve">Participate in </w:t>
      </w:r>
      <w:r w:rsidR="003F2618">
        <w:rPr>
          <w:rFonts w:ascii="Calibri" w:hAnsi="Calibri"/>
          <w:sz w:val="22"/>
          <w:szCs w:val="22"/>
        </w:rPr>
        <w:t xml:space="preserve">multi-agency meetings and </w:t>
      </w:r>
      <w:r w:rsidRPr="00074EC9">
        <w:rPr>
          <w:rFonts w:ascii="Calibri" w:hAnsi="Calibri"/>
          <w:sz w:val="22"/>
          <w:szCs w:val="22"/>
        </w:rPr>
        <w:t xml:space="preserve">case conferences with the police, CPS and </w:t>
      </w:r>
      <w:r w:rsidR="003F2618">
        <w:rPr>
          <w:rFonts w:ascii="Calibri" w:hAnsi="Calibri"/>
          <w:sz w:val="22"/>
          <w:szCs w:val="22"/>
        </w:rPr>
        <w:t>other relevant agencies.</w:t>
      </w:r>
    </w:p>
    <w:p w14:paraId="6D7689B4" w14:textId="77777777" w:rsidR="00074EC9" w:rsidRPr="00074EC9" w:rsidRDefault="00074EC9" w:rsidP="00074EC9">
      <w:pPr>
        <w:numPr>
          <w:ilvl w:val="0"/>
          <w:numId w:val="3"/>
        </w:numPr>
        <w:tabs>
          <w:tab w:val="clear" w:pos="780"/>
          <w:tab w:val="num" w:pos="360"/>
        </w:tabs>
        <w:ind w:left="360"/>
        <w:rPr>
          <w:rFonts w:ascii="Calibri" w:hAnsi="Calibri"/>
          <w:sz w:val="22"/>
          <w:szCs w:val="22"/>
        </w:rPr>
      </w:pPr>
      <w:r w:rsidRPr="00074EC9">
        <w:rPr>
          <w:rFonts w:ascii="Calibri" w:hAnsi="Calibri"/>
          <w:sz w:val="22"/>
          <w:szCs w:val="22"/>
        </w:rPr>
        <w:t>Support</w:t>
      </w:r>
      <w:r w:rsidR="003F2618">
        <w:rPr>
          <w:rFonts w:ascii="Calibri" w:hAnsi="Calibri"/>
          <w:sz w:val="22"/>
          <w:szCs w:val="22"/>
        </w:rPr>
        <w:t xml:space="preserve"> and advocate on behalf of </w:t>
      </w:r>
      <w:r w:rsidRPr="00074EC9">
        <w:rPr>
          <w:rFonts w:ascii="Calibri" w:hAnsi="Calibri"/>
          <w:sz w:val="22"/>
          <w:szCs w:val="22"/>
        </w:rPr>
        <w:t xml:space="preserve">survivors </w:t>
      </w:r>
      <w:r w:rsidR="00B939A8">
        <w:rPr>
          <w:rFonts w:ascii="Calibri" w:hAnsi="Calibri"/>
          <w:sz w:val="22"/>
          <w:szCs w:val="22"/>
        </w:rPr>
        <w:t>around</w:t>
      </w:r>
      <w:r w:rsidRPr="00074EC9">
        <w:rPr>
          <w:rFonts w:ascii="Calibri" w:hAnsi="Calibri"/>
          <w:sz w:val="22"/>
          <w:szCs w:val="22"/>
        </w:rPr>
        <w:t xml:space="preserve"> special measures.</w:t>
      </w:r>
    </w:p>
    <w:p w14:paraId="778DB78C" w14:textId="77777777" w:rsidR="00074EC9" w:rsidRPr="00074EC9" w:rsidRDefault="00074EC9" w:rsidP="00074EC9">
      <w:pPr>
        <w:rPr>
          <w:rFonts w:ascii="Calibri" w:hAnsi="Calibri"/>
          <w:sz w:val="22"/>
          <w:szCs w:val="22"/>
        </w:rPr>
      </w:pPr>
    </w:p>
    <w:p w14:paraId="12C76B20" w14:textId="77777777" w:rsidR="00074EC9" w:rsidRPr="00074EC9" w:rsidRDefault="00074EC9" w:rsidP="00074EC9">
      <w:pPr>
        <w:rPr>
          <w:rFonts w:ascii="Calibri" w:hAnsi="Calibri"/>
          <w:b/>
          <w:sz w:val="22"/>
          <w:szCs w:val="22"/>
        </w:rPr>
      </w:pPr>
      <w:r w:rsidRPr="00074EC9">
        <w:rPr>
          <w:rFonts w:ascii="Calibri" w:hAnsi="Calibri"/>
          <w:b/>
          <w:sz w:val="22"/>
          <w:szCs w:val="22"/>
        </w:rPr>
        <w:t>In general</w:t>
      </w:r>
    </w:p>
    <w:p w14:paraId="07656872" w14:textId="77777777" w:rsidR="00074EC9" w:rsidRPr="00074EC9" w:rsidRDefault="00074EC9" w:rsidP="00074EC9">
      <w:pPr>
        <w:rPr>
          <w:rFonts w:asciiTheme="minorHAnsi" w:hAnsiTheme="minorHAnsi" w:cstheme="minorHAnsi"/>
          <w:sz w:val="22"/>
          <w:szCs w:val="22"/>
        </w:rPr>
      </w:pPr>
    </w:p>
    <w:p w14:paraId="58648B45" w14:textId="5633E5CF" w:rsidR="00074EC9" w:rsidRPr="00074EC9" w:rsidRDefault="00074EC9" w:rsidP="00074EC9">
      <w:pPr>
        <w:numPr>
          <w:ilvl w:val="0"/>
          <w:numId w:val="4"/>
        </w:numPr>
        <w:tabs>
          <w:tab w:val="clear" w:pos="780"/>
          <w:tab w:val="num" w:pos="360"/>
        </w:tabs>
        <w:ind w:left="360"/>
        <w:rPr>
          <w:rFonts w:ascii="Calibri" w:hAnsi="Calibri"/>
          <w:sz w:val="22"/>
          <w:szCs w:val="22"/>
        </w:rPr>
      </w:pPr>
      <w:r w:rsidRPr="00485B75">
        <w:rPr>
          <w:rFonts w:ascii="Calibri" w:hAnsi="Calibri"/>
          <w:sz w:val="22"/>
          <w:szCs w:val="22"/>
        </w:rPr>
        <w:t>Maintain confidential clie</w:t>
      </w:r>
      <w:r w:rsidR="00133B3F" w:rsidRPr="00485B75">
        <w:rPr>
          <w:rFonts w:ascii="Calibri" w:hAnsi="Calibri"/>
          <w:sz w:val="22"/>
          <w:szCs w:val="22"/>
        </w:rPr>
        <w:t>nt records, sharing and managing</w:t>
      </w:r>
      <w:r w:rsidRPr="00485B75">
        <w:rPr>
          <w:rFonts w:ascii="Calibri" w:hAnsi="Calibri"/>
          <w:sz w:val="22"/>
          <w:szCs w:val="22"/>
        </w:rPr>
        <w:t xml:space="preserve"> information in accordance with</w:t>
      </w:r>
      <w:r w:rsidR="00133B3F" w:rsidRPr="00485B75">
        <w:rPr>
          <w:rFonts w:ascii="Calibri" w:hAnsi="Calibri"/>
          <w:sz w:val="22"/>
          <w:szCs w:val="22"/>
        </w:rPr>
        <w:t xml:space="preserve"> CRCCs policies,</w:t>
      </w:r>
      <w:r w:rsidRPr="00485B75">
        <w:rPr>
          <w:rFonts w:ascii="Calibri" w:hAnsi="Calibri"/>
          <w:sz w:val="22"/>
          <w:szCs w:val="22"/>
        </w:rPr>
        <w:t xml:space="preserve"> the Data Protection Act </w:t>
      </w:r>
      <w:r w:rsidR="00126CDF">
        <w:rPr>
          <w:rFonts w:ascii="Calibri" w:hAnsi="Calibri"/>
          <w:sz w:val="22"/>
          <w:szCs w:val="22"/>
        </w:rPr>
        <w:t>2018, UK GDPR</w:t>
      </w:r>
      <w:r w:rsidR="00485B75" w:rsidRPr="00485B75">
        <w:rPr>
          <w:rFonts w:ascii="Calibri" w:hAnsi="Calibri"/>
          <w:sz w:val="22"/>
          <w:szCs w:val="22"/>
        </w:rPr>
        <w:t xml:space="preserve"> and any other relevant legislation</w:t>
      </w:r>
      <w:r w:rsidRPr="00485B75">
        <w:rPr>
          <w:rFonts w:ascii="Calibri" w:hAnsi="Calibri"/>
          <w:sz w:val="22"/>
          <w:szCs w:val="22"/>
        </w:rPr>
        <w:t xml:space="preserve">.  </w:t>
      </w:r>
    </w:p>
    <w:p w14:paraId="243FB634" w14:textId="65013CB1" w:rsidR="00074EC9" w:rsidRPr="00074EC9" w:rsidRDefault="006E245A" w:rsidP="00074EC9">
      <w:pPr>
        <w:numPr>
          <w:ilvl w:val="0"/>
          <w:numId w:val="4"/>
        </w:numPr>
        <w:tabs>
          <w:tab w:val="clear" w:pos="780"/>
          <w:tab w:val="num" w:pos="360"/>
        </w:tabs>
        <w:ind w:left="360"/>
        <w:rPr>
          <w:rFonts w:ascii="Calibri" w:hAnsi="Calibri"/>
          <w:sz w:val="22"/>
          <w:szCs w:val="22"/>
        </w:rPr>
      </w:pPr>
      <w:r>
        <w:rPr>
          <w:rFonts w:ascii="Calibri" w:hAnsi="Calibri"/>
          <w:sz w:val="22"/>
          <w:szCs w:val="22"/>
        </w:rPr>
        <w:t>D</w:t>
      </w:r>
      <w:r w:rsidR="00074EC9" w:rsidRPr="00074EC9">
        <w:rPr>
          <w:rFonts w:ascii="Calibri" w:hAnsi="Calibri"/>
          <w:sz w:val="22"/>
          <w:szCs w:val="22"/>
        </w:rPr>
        <w:t xml:space="preserve">evelop effective working relationships </w:t>
      </w:r>
      <w:r w:rsidR="00EF629C">
        <w:rPr>
          <w:rFonts w:ascii="Calibri" w:hAnsi="Calibri"/>
          <w:sz w:val="22"/>
          <w:szCs w:val="22"/>
        </w:rPr>
        <w:t xml:space="preserve">with </w:t>
      </w:r>
      <w:r w:rsidR="00074EC9" w:rsidRPr="00074EC9">
        <w:rPr>
          <w:rFonts w:ascii="Calibri" w:hAnsi="Calibri"/>
          <w:sz w:val="22"/>
          <w:szCs w:val="22"/>
        </w:rPr>
        <w:t>agencies to which survivors may refer themselves or be referred for further help.</w:t>
      </w:r>
    </w:p>
    <w:p w14:paraId="3B3D9E17" w14:textId="0B722A28" w:rsidR="00074EC9" w:rsidRPr="00074EC9" w:rsidRDefault="00074EC9" w:rsidP="00074EC9">
      <w:pPr>
        <w:numPr>
          <w:ilvl w:val="0"/>
          <w:numId w:val="4"/>
        </w:numPr>
        <w:tabs>
          <w:tab w:val="clear" w:pos="780"/>
          <w:tab w:val="num" w:pos="360"/>
        </w:tabs>
        <w:ind w:left="360"/>
        <w:rPr>
          <w:rFonts w:ascii="Calibri" w:hAnsi="Calibri"/>
          <w:sz w:val="22"/>
          <w:szCs w:val="22"/>
        </w:rPr>
      </w:pPr>
      <w:r w:rsidRPr="00074EC9">
        <w:rPr>
          <w:rFonts w:ascii="Calibri" w:hAnsi="Calibri"/>
          <w:sz w:val="22"/>
          <w:szCs w:val="22"/>
        </w:rPr>
        <w:t>Follow</w:t>
      </w:r>
      <w:r w:rsidR="00EF629C">
        <w:rPr>
          <w:rFonts w:ascii="Calibri" w:hAnsi="Calibri"/>
          <w:sz w:val="22"/>
          <w:szCs w:val="22"/>
        </w:rPr>
        <w:t>ing</w:t>
      </w:r>
      <w:r w:rsidRPr="00074EC9">
        <w:rPr>
          <w:rFonts w:ascii="Calibri" w:hAnsi="Calibri"/>
          <w:sz w:val="22"/>
          <w:szCs w:val="22"/>
        </w:rPr>
        <w:t xml:space="preserve"> </w:t>
      </w:r>
      <w:r w:rsidR="00EF629C">
        <w:rPr>
          <w:rFonts w:ascii="Calibri" w:hAnsi="Calibri"/>
          <w:sz w:val="22"/>
          <w:szCs w:val="22"/>
        </w:rPr>
        <w:t>CRCC</w:t>
      </w:r>
      <w:r w:rsidR="00D15F65">
        <w:rPr>
          <w:rFonts w:ascii="Calibri" w:hAnsi="Calibri"/>
          <w:sz w:val="22"/>
          <w:szCs w:val="22"/>
        </w:rPr>
        <w:t>’</w:t>
      </w:r>
      <w:r w:rsidR="00EF629C">
        <w:rPr>
          <w:rFonts w:ascii="Calibri" w:hAnsi="Calibri"/>
          <w:sz w:val="22"/>
          <w:szCs w:val="22"/>
        </w:rPr>
        <w:t>s safeguarding policies and procedures, ensure the</w:t>
      </w:r>
      <w:r w:rsidRPr="00074EC9">
        <w:rPr>
          <w:rFonts w:ascii="Calibri" w:hAnsi="Calibri"/>
          <w:sz w:val="22"/>
          <w:szCs w:val="22"/>
        </w:rPr>
        <w:t xml:space="preserve"> safety of</w:t>
      </w:r>
      <w:r w:rsidR="00EF629C">
        <w:rPr>
          <w:rFonts w:ascii="Calibri" w:hAnsi="Calibri"/>
          <w:sz w:val="22"/>
          <w:szCs w:val="22"/>
        </w:rPr>
        <w:t xml:space="preserve"> the survivors</w:t>
      </w:r>
      <w:r w:rsidRPr="00074EC9">
        <w:rPr>
          <w:rFonts w:ascii="Calibri" w:hAnsi="Calibri"/>
          <w:sz w:val="22"/>
          <w:szCs w:val="22"/>
        </w:rPr>
        <w:t xml:space="preserve"> </w:t>
      </w:r>
      <w:r w:rsidR="00485B75">
        <w:rPr>
          <w:rFonts w:ascii="Calibri" w:hAnsi="Calibri"/>
          <w:sz w:val="22"/>
          <w:szCs w:val="22"/>
        </w:rPr>
        <w:t>accessing the service is kept at the forefront of all work, working with external agencies where appropriate.</w:t>
      </w:r>
    </w:p>
    <w:p w14:paraId="45E6B0D9" w14:textId="41414C2A" w:rsidR="00074EC9" w:rsidRPr="00074EC9" w:rsidRDefault="00EF629C" w:rsidP="00074EC9">
      <w:pPr>
        <w:numPr>
          <w:ilvl w:val="0"/>
          <w:numId w:val="4"/>
        </w:numPr>
        <w:tabs>
          <w:tab w:val="clear" w:pos="780"/>
          <w:tab w:val="num" w:pos="360"/>
        </w:tabs>
        <w:ind w:left="360"/>
        <w:rPr>
          <w:rFonts w:ascii="Calibri" w:hAnsi="Calibri"/>
          <w:sz w:val="22"/>
          <w:szCs w:val="22"/>
        </w:rPr>
      </w:pPr>
      <w:r>
        <w:rPr>
          <w:rFonts w:ascii="Calibri" w:hAnsi="Calibri"/>
          <w:sz w:val="22"/>
          <w:szCs w:val="22"/>
        </w:rPr>
        <w:t xml:space="preserve">Feedback to external </w:t>
      </w:r>
      <w:r w:rsidR="00074EC9" w:rsidRPr="00074EC9">
        <w:rPr>
          <w:rFonts w:ascii="Calibri" w:hAnsi="Calibri"/>
          <w:sz w:val="22"/>
          <w:szCs w:val="22"/>
        </w:rPr>
        <w:t>ag</w:t>
      </w:r>
      <w:r>
        <w:rPr>
          <w:rFonts w:ascii="Calibri" w:hAnsi="Calibri"/>
          <w:sz w:val="22"/>
          <w:szCs w:val="22"/>
        </w:rPr>
        <w:t>encies any systemic issues or barriers faced by</w:t>
      </w:r>
      <w:r w:rsidR="00074EC9" w:rsidRPr="00074EC9">
        <w:rPr>
          <w:rFonts w:ascii="Calibri" w:hAnsi="Calibri"/>
          <w:sz w:val="22"/>
          <w:szCs w:val="22"/>
        </w:rPr>
        <w:t xml:space="preserve"> survivors </w:t>
      </w:r>
      <w:r>
        <w:rPr>
          <w:rFonts w:ascii="Calibri" w:hAnsi="Calibri"/>
          <w:sz w:val="22"/>
          <w:szCs w:val="22"/>
        </w:rPr>
        <w:t>a</w:t>
      </w:r>
      <w:r w:rsidR="00074EC9" w:rsidRPr="00074EC9">
        <w:rPr>
          <w:rFonts w:ascii="Calibri" w:hAnsi="Calibri"/>
          <w:sz w:val="22"/>
          <w:szCs w:val="22"/>
        </w:rPr>
        <w:t>ccessing their service</w:t>
      </w:r>
      <w:r>
        <w:rPr>
          <w:rFonts w:ascii="Calibri" w:hAnsi="Calibri"/>
          <w:sz w:val="22"/>
          <w:szCs w:val="22"/>
        </w:rPr>
        <w:t>s</w:t>
      </w:r>
      <w:r w:rsidR="00074EC9" w:rsidRPr="00074EC9">
        <w:rPr>
          <w:rFonts w:ascii="Calibri" w:hAnsi="Calibri"/>
          <w:sz w:val="22"/>
          <w:szCs w:val="22"/>
        </w:rPr>
        <w:t>.</w:t>
      </w:r>
    </w:p>
    <w:p w14:paraId="3E1B3C2A" w14:textId="77777777" w:rsidR="00074EC9" w:rsidRPr="00074EC9" w:rsidRDefault="00074EC9" w:rsidP="00074EC9">
      <w:pPr>
        <w:numPr>
          <w:ilvl w:val="0"/>
          <w:numId w:val="4"/>
        </w:numPr>
        <w:tabs>
          <w:tab w:val="clear" w:pos="780"/>
          <w:tab w:val="num" w:pos="360"/>
        </w:tabs>
        <w:ind w:left="360"/>
        <w:rPr>
          <w:rFonts w:ascii="Calibri" w:hAnsi="Calibri"/>
          <w:sz w:val="22"/>
          <w:szCs w:val="22"/>
        </w:rPr>
      </w:pPr>
      <w:r w:rsidRPr="00074EC9">
        <w:rPr>
          <w:rFonts w:ascii="Calibri" w:hAnsi="Calibri"/>
          <w:sz w:val="22"/>
          <w:szCs w:val="22"/>
        </w:rPr>
        <w:t xml:space="preserve">Contribute to the development of service policies, protocols, guidelines and strategies within area of practice as necessary.  </w:t>
      </w:r>
    </w:p>
    <w:p w14:paraId="35DFEE1A" w14:textId="5452F21A" w:rsidR="00074EC9" w:rsidRPr="00074EC9" w:rsidRDefault="00074EC9" w:rsidP="00074EC9">
      <w:pPr>
        <w:numPr>
          <w:ilvl w:val="0"/>
          <w:numId w:val="4"/>
        </w:numPr>
        <w:tabs>
          <w:tab w:val="clear" w:pos="780"/>
          <w:tab w:val="num" w:pos="360"/>
        </w:tabs>
        <w:ind w:left="360"/>
        <w:rPr>
          <w:rFonts w:ascii="Calibri" w:hAnsi="Calibri"/>
          <w:sz w:val="22"/>
          <w:szCs w:val="22"/>
        </w:rPr>
      </w:pPr>
      <w:r w:rsidRPr="00074EC9">
        <w:rPr>
          <w:rFonts w:ascii="Calibri" w:hAnsi="Calibri"/>
          <w:sz w:val="22"/>
          <w:szCs w:val="22"/>
        </w:rPr>
        <w:t>Develop and maintain effective communication with key partners including the police, CP</w:t>
      </w:r>
      <w:r w:rsidR="00133B3F">
        <w:rPr>
          <w:rFonts w:ascii="Calibri" w:hAnsi="Calibri"/>
          <w:sz w:val="22"/>
          <w:szCs w:val="22"/>
        </w:rPr>
        <w:t>S, court service, social care</w:t>
      </w:r>
      <w:r w:rsidRPr="00074EC9">
        <w:rPr>
          <w:rFonts w:ascii="Calibri" w:hAnsi="Calibri"/>
          <w:sz w:val="22"/>
          <w:szCs w:val="22"/>
        </w:rPr>
        <w:t xml:space="preserve">, education, primary care trust (mental and sexual health), </w:t>
      </w:r>
      <w:r w:rsidR="00133B3F">
        <w:rPr>
          <w:rFonts w:ascii="Calibri" w:hAnsi="Calibri"/>
          <w:sz w:val="22"/>
          <w:szCs w:val="22"/>
        </w:rPr>
        <w:t xml:space="preserve">the victim and witness hub, </w:t>
      </w:r>
      <w:r w:rsidR="00D15F65">
        <w:rPr>
          <w:rFonts w:ascii="Calibri" w:hAnsi="Calibri"/>
          <w:sz w:val="22"/>
          <w:szCs w:val="22"/>
        </w:rPr>
        <w:t>court-based</w:t>
      </w:r>
      <w:r w:rsidR="00133B3F">
        <w:rPr>
          <w:rFonts w:ascii="Calibri" w:hAnsi="Calibri"/>
          <w:sz w:val="22"/>
          <w:szCs w:val="22"/>
        </w:rPr>
        <w:t xml:space="preserve"> witness s</w:t>
      </w:r>
      <w:r w:rsidRPr="00074EC9">
        <w:rPr>
          <w:rFonts w:ascii="Calibri" w:hAnsi="Calibri"/>
          <w:sz w:val="22"/>
          <w:szCs w:val="22"/>
        </w:rPr>
        <w:t xml:space="preserve">ervice, </w:t>
      </w:r>
      <w:r w:rsidR="00133B3F">
        <w:rPr>
          <w:rFonts w:ascii="Calibri" w:hAnsi="Calibri"/>
          <w:sz w:val="22"/>
          <w:szCs w:val="22"/>
        </w:rPr>
        <w:t xml:space="preserve">other voluntary sector organisations, domestic violence advisors </w:t>
      </w:r>
      <w:r w:rsidRPr="00074EC9">
        <w:rPr>
          <w:rFonts w:ascii="Calibri" w:hAnsi="Calibri"/>
          <w:sz w:val="22"/>
          <w:szCs w:val="22"/>
        </w:rPr>
        <w:t xml:space="preserve">and </w:t>
      </w:r>
      <w:r w:rsidR="00133B3F">
        <w:rPr>
          <w:rFonts w:ascii="Calibri" w:hAnsi="Calibri"/>
          <w:sz w:val="22"/>
          <w:szCs w:val="22"/>
        </w:rPr>
        <w:t xml:space="preserve">the </w:t>
      </w:r>
      <w:r w:rsidRPr="00074EC9">
        <w:rPr>
          <w:rFonts w:ascii="Calibri" w:hAnsi="Calibri"/>
          <w:sz w:val="22"/>
          <w:szCs w:val="22"/>
        </w:rPr>
        <w:t>MASH.</w:t>
      </w:r>
    </w:p>
    <w:p w14:paraId="6ABE22ED" w14:textId="77777777" w:rsidR="00074EC9" w:rsidRPr="00074EC9" w:rsidRDefault="00074EC9" w:rsidP="00074EC9">
      <w:pPr>
        <w:ind w:left="284"/>
        <w:rPr>
          <w:rFonts w:ascii="Calibri" w:hAnsi="Calibri"/>
          <w:sz w:val="22"/>
          <w:szCs w:val="22"/>
        </w:rPr>
      </w:pPr>
    </w:p>
    <w:p w14:paraId="1B4EC2E1" w14:textId="77777777" w:rsidR="00074EC9" w:rsidRDefault="00074EC9" w:rsidP="00074EC9">
      <w:pPr>
        <w:rPr>
          <w:rFonts w:ascii="Calibri" w:hAnsi="Calibri"/>
          <w:b/>
          <w:sz w:val="22"/>
          <w:szCs w:val="22"/>
        </w:rPr>
      </w:pPr>
      <w:r w:rsidRPr="00074EC9">
        <w:rPr>
          <w:rFonts w:ascii="Calibri" w:hAnsi="Calibri"/>
          <w:b/>
          <w:sz w:val="22"/>
          <w:szCs w:val="22"/>
        </w:rPr>
        <w:t>Partnership and service promotional work</w:t>
      </w:r>
    </w:p>
    <w:p w14:paraId="71AC01F6" w14:textId="77777777" w:rsidR="000B118F" w:rsidRPr="00074EC9" w:rsidRDefault="000B118F" w:rsidP="00074EC9">
      <w:pPr>
        <w:rPr>
          <w:rFonts w:ascii="Calibri" w:hAnsi="Calibri"/>
          <w:b/>
          <w:sz w:val="22"/>
          <w:szCs w:val="22"/>
        </w:rPr>
      </w:pPr>
    </w:p>
    <w:p w14:paraId="0C6C1A4B" w14:textId="702952D2" w:rsidR="00133B3F" w:rsidRDefault="00074EC9" w:rsidP="005E02F1">
      <w:pPr>
        <w:numPr>
          <w:ilvl w:val="0"/>
          <w:numId w:val="5"/>
        </w:numPr>
        <w:rPr>
          <w:rFonts w:ascii="Calibri" w:hAnsi="Calibri"/>
          <w:sz w:val="22"/>
          <w:szCs w:val="22"/>
        </w:rPr>
      </w:pPr>
      <w:r w:rsidRPr="00133B3F">
        <w:rPr>
          <w:rFonts w:ascii="Calibri" w:hAnsi="Calibri"/>
          <w:sz w:val="22"/>
          <w:szCs w:val="22"/>
        </w:rPr>
        <w:t>Raise awareness of issu</w:t>
      </w:r>
      <w:r w:rsidR="00485B75">
        <w:rPr>
          <w:rFonts w:ascii="Calibri" w:hAnsi="Calibri"/>
          <w:sz w:val="22"/>
          <w:szCs w:val="22"/>
        </w:rPr>
        <w:t>es of sexual violence with external</w:t>
      </w:r>
      <w:r w:rsidRPr="00133B3F">
        <w:rPr>
          <w:rFonts w:ascii="Calibri" w:hAnsi="Calibri"/>
          <w:sz w:val="22"/>
          <w:szCs w:val="22"/>
        </w:rPr>
        <w:t xml:space="preserve"> </w:t>
      </w:r>
      <w:r w:rsidR="00D15F65" w:rsidRPr="00133B3F">
        <w:rPr>
          <w:rFonts w:ascii="Calibri" w:hAnsi="Calibri"/>
          <w:sz w:val="22"/>
          <w:szCs w:val="22"/>
        </w:rPr>
        <w:t>agencies and</w:t>
      </w:r>
      <w:r w:rsidR="00133B3F" w:rsidRPr="00133B3F">
        <w:rPr>
          <w:rFonts w:ascii="Calibri" w:hAnsi="Calibri"/>
          <w:sz w:val="22"/>
          <w:szCs w:val="22"/>
        </w:rPr>
        <w:t xml:space="preserve"> provide survivors</w:t>
      </w:r>
      <w:r w:rsidRPr="00133B3F">
        <w:rPr>
          <w:rFonts w:ascii="Calibri" w:hAnsi="Calibri"/>
          <w:sz w:val="22"/>
          <w:szCs w:val="22"/>
        </w:rPr>
        <w:t xml:space="preserve"> with </w:t>
      </w:r>
      <w:r w:rsidR="00133B3F" w:rsidRPr="00133B3F">
        <w:rPr>
          <w:rFonts w:ascii="Calibri" w:hAnsi="Calibri"/>
          <w:sz w:val="22"/>
          <w:szCs w:val="22"/>
        </w:rPr>
        <w:t xml:space="preserve">relevant </w:t>
      </w:r>
      <w:r w:rsidRPr="00133B3F">
        <w:rPr>
          <w:rFonts w:ascii="Calibri" w:hAnsi="Calibri"/>
          <w:sz w:val="22"/>
          <w:szCs w:val="22"/>
        </w:rPr>
        <w:t xml:space="preserve">information </w:t>
      </w:r>
      <w:r w:rsidR="002239E0">
        <w:rPr>
          <w:rFonts w:ascii="Calibri" w:hAnsi="Calibri"/>
          <w:sz w:val="22"/>
          <w:szCs w:val="22"/>
        </w:rPr>
        <w:t>to</w:t>
      </w:r>
      <w:r w:rsidR="00133B3F" w:rsidRPr="00133B3F">
        <w:rPr>
          <w:rFonts w:ascii="Calibri" w:hAnsi="Calibri"/>
          <w:sz w:val="22"/>
          <w:szCs w:val="22"/>
        </w:rPr>
        <w:t xml:space="preserve"> engage with</w:t>
      </w:r>
      <w:r w:rsidR="00133B3F">
        <w:rPr>
          <w:rFonts w:ascii="Calibri" w:hAnsi="Calibri"/>
          <w:sz w:val="22"/>
          <w:szCs w:val="22"/>
        </w:rPr>
        <w:t xml:space="preserve"> </w:t>
      </w:r>
      <w:r w:rsidR="00485B75">
        <w:rPr>
          <w:rFonts w:ascii="Calibri" w:hAnsi="Calibri"/>
          <w:sz w:val="22"/>
          <w:szCs w:val="22"/>
        </w:rPr>
        <w:t>other forms of support if</w:t>
      </w:r>
      <w:r w:rsidR="00133B3F">
        <w:rPr>
          <w:rFonts w:ascii="Calibri" w:hAnsi="Calibri"/>
          <w:sz w:val="22"/>
          <w:szCs w:val="22"/>
        </w:rPr>
        <w:t xml:space="preserve"> appropriate/needed.</w:t>
      </w:r>
    </w:p>
    <w:p w14:paraId="34A78C59" w14:textId="53DEEFD9" w:rsidR="00074EC9" w:rsidRPr="00133B3F" w:rsidRDefault="00133B3F" w:rsidP="005E02F1">
      <w:pPr>
        <w:numPr>
          <w:ilvl w:val="0"/>
          <w:numId w:val="5"/>
        </w:numPr>
        <w:rPr>
          <w:rFonts w:ascii="Calibri" w:hAnsi="Calibri"/>
          <w:sz w:val="22"/>
          <w:szCs w:val="22"/>
        </w:rPr>
      </w:pPr>
      <w:r>
        <w:rPr>
          <w:rFonts w:ascii="Calibri" w:hAnsi="Calibri"/>
          <w:sz w:val="22"/>
          <w:szCs w:val="22"/>
        </w:rPr>
        <w:t xml:space="preserve">Engage with training and maintain an </w:t>
      </w:r>
      <w:r w:rsidR="00D15F65">
        <w:rPr>
          <w:rFonts w:ascii="Calibri" w:hAnsi="Calibri"/>
          <w:sz w:val="22"/>
          <w:szCs w:val="22"/>
        </w:rPr>
        <w:t>up-to-date</w:t>
      </w:r>
      <w:r>
        <w:rPr>
          <w:rFonts w:ascii="Calibri" w:hAnsi="Calibri"/>
          <w:sz w:val="22"/>
          <w:szCs w:val="22"/>
        </w:rPr>
        <w:t xml:space="preserve"> knowledge of</w:t>
      </w:r>
      <w:r w:rsidR="00074EC9" w:rsidRPr="00133B3F">
        <w:rPr>
          <w:rFonts w:ascii="Calibri" w:hAnsi="Calibri"/>
          <w:sz w:val="22"/>
          <w:szCs w:val="22"/>
        </w:rPr>
        <w:t xml:space="preserve"> relevant legal, housing, heal</w:t>
      </w:r>
      <w:r w:rsidR="00B176D2">
        <w:rPr>
          <w:rFonts w:ascii="Calibri" w:hAnsi="Calibri"/>
          <w:sz w:val="22"/>
          <w:szCs w:val="22"/>
        </w:rPr>
        <w:t>th, welfare issues as</w:t>
      </w:r>
      <w:r w:rsidR="00074EC9" w:rsidRPr="00133B3F">
        <w:rPr>
          <w:rFonts w:ascii="Calibri" w:hAnsi="Calibri"/>
          <w:sz w:val="22"/>
          <w:szCs w:val="22"/>
        </w:rPr>
        <w:t xml:space="preserve"> appropriate </w:t>
      </w:r>
      <w:r w:rsidR="00B176D2">
        <w:rPr>
          <w:rFonts w:ascii="Calibri" w:hAnsi="Calibri"/>
          <w:sz w:val="22"/>
          <w:szCs w:val="22"/>
        </w:rPr>
        <w:t>to support survivors effectively.</w:t>
      </w:r>
      <w:r w:rsidR="00074EC9" w:rsidRPr="00133B3F">
        <w:rPr>
          <w:rFonts w:ascii="Calibri" w:hAnsi="Calibri"/>
          <w:sz w:val="22"/>
          <w:szCs w:val="22"/>
        </w:rPr>
        <w:t xml:space="preserve"> </w:t>
      </w:r>
    </w:p>
    <w:p w14:paraId="1AC010E5" w14:textId="0136B038" w:rsidR="00074EC9" w:rsidRPr="00074EC9" w:rsidRDefault="00074EC9" w:rsidP="00074EC9">
      <w:pPr>
        <w:numPr>
          <w:ilvl w:val="0"/>
          <w:numId w:val="5"/>
        </w:numPr>
        <w:rPr>
          <w:rFonts w:ascii="Calibri" w:hAnsi="Calibri"/>
          <w:sz w:val="22"/>
          <w:szCs w:val="22"/>
        </w:rPr>
      </w:pPr>
      <w:r w:rsidRPr="00074EC9">
        <w:rPr>
          <w:rFonts w:ascii="Calibri" w:hAnsi="Calibri"/>
          <w:sz w:val="22"/>
          <w:szCs w:val="22"/>
        </w:rPr>
        <w:t xml:space="preserve">Carry out additional appropriate work related to the development of the ISVA service as requested by the line manager or </w:t>
      </w:r>
      <w:r w:rsidR="000B118F">
        <w:rPr>
          <w:rFonts w:ascii="Calibri" w:hAnsi="Calibri"/>
          <w:sz w:val="22"/>
          <w:szCs w:val="22"/>
        </w:rPr>
        <w:t>T</w:t>
      </w:r>
      <w:r w:rsidRPr="00074EC9">
        <w:rPr>
          <w:rFonts w:ascii="Calibri" w:hAnsi="Calibri"/>
          <w:sz w:val="22"/>
          <w:szCs w:val="22"/>
        </w:rPr>
        <w:t xml:space="preserve">rustee </w:t>
      </w:r>
      <w:r w:rsidR="000B118F">
        <w:rPr>
          <w:rFonts w:ascii="Calibri" w:hAnsi="Calibri"/>
          <w:sz w:val="22"/>
          <w:szCs w:val="22"/>
        </w:rPr>
        <w:t>B</w:t>
      </w:r>
      <w:r w:rsidRPr="00074EC9">
        <w:rPr>
          <w:rFonts w:ascii="Calibri" w:hAnsi="Calibri"/>
          <w:sz w:val="22"/>
          <w:szCs w:val="22"/>
        </w:rPr>
        <w:t xml:space="preserve">oard. </w:t>
      </w:r>
    </w:p>
    <w:p w14:paraId="5554DD82" w14:textId="77777777" w:rsidR="00074EC9" w:rsidRPr="00074EC9" w:rsidRDefault="00074EC9" w:rsidP="00074EC9">
      <w:pPr>
        <w:rPr>
          <w:rFonts w:ascii="Calibri" w:hAnsi="Calibri"/>
          <w:b/>
          <w:sz w:val="22"/>
          <w:szCs w:val="22"/>
        </w:rPr>
      </w:pPr>
      <w:r w:rsidRPr="00074EC9">
        <w:rPr>
          <w:rFonts w:ascii="Calibri" w:hAnsi="Calibri"/>
          <w:b/>
          <w:sz w:val="22"/>
          <w:szCs w:val="22"/>
        </w:rPr>
        <w:t xml:space="preserve"> </w:t>
      </w:r>
    </w:p>
    <w:p w14:paraId="33C2A689" w14:textId="77777777" w:rsidR="00074EC9" w:rsidRPr="00074EC9" w:rsidRDefault="00074EC9" w:rsidP="00074EC9">
      <w:pPr>
        <w:rPr>
          <w:rFonts w:ascii="Calibri" w:hAnsi="Calibri"/>
          <w:b/>
          <w:sz w:val="22"/>
          <w:szCs w:val="22"/>
        </w:rPr>
      </w:pPr>
      <w:r w:rsidRPr="00074EC9">
        <w:rPr>
          <w:rFonts w:ascii="Calibri" w:hAnsi="Calibri"/>
          <w:b/>
          <w:sz w:val="22"/>
          <w:szCs w:val="22"/>
        </w:rPr>
        <w:t>General</w:t>
      </w:r>
    </w:p>
    <w:p w14:paraId="4D7B953C" w14:textId="77777777" w:rsidR="00074EC9" w:rsidRPr="00074EC9" w:rsidRDefault="00074EC9" w:rsidP="00074EC9">
      <w:pPr>
        <w:rPr>
          <w:rFonts w:ascii="Calibri" w:hAnsi="Calibri"/>
          <w:b/>
          <w:sz w:val="22"/>
          <w:szCs w:val="22"/>
        </w:rPr>
      </w:pPr>
    </w:p>
    <w:p w14:paraId="1918F2DE" w14:textId="77777777" w:rsidR="00074EC9" w:rsidRPr="00074EC9" w:rsidRDefault="00074EC9" w:rsidP="00074EC9">
      <w:pPr>
        <w:numPr>
          <w:ilvl w:val="0"/>
          <w:numId w:val="4"/>
        </w:numPr>
        <w:tabs>
          <w:tab w:val="clear" w:pos="780"/>
          <w:tab w:val="num" w:pos="360"/>
        </w:tabs>
        <w:ind w:left="360"/>
        <w:rPr>
          <w:rFonts w:ascii="Calibri" w:hAnsi="Calibri"/>
          <w:sz w:val="22"/>
          <w:szCs w:val="22"/>
        </w:rPr>
      </w:pPr>
      <w:r w:rsidRPr="00074EC9">
        <w:rPr>
          <w:rFonts w:ascii="Calibri" w:hAnsi="Calibri"/>
          <w:sz w:val="22"/>
          <w:szCs w:val="22"/>
        </w:rPr>
        <w:t>Manage a caseload.</w:t>
      </w:r>
    </w:p>
    <w:p w14:paraId="6D2A00D8" w14:textId="37CC5589" w:rsidR="00074EC9" w:rsidRPr="00074EC9" w:rsidRDefault="00074EC9" w:rsidP="00074EC9">
      <w:pPr>
        <w:numPr>
          <w:ilvl w:val="0"/>
          <w:numId w:val="4"/>
        </w:numPr>
        <w:tabs>
          <w:tab w:val="clear" w:pos="780"/>
          <w:tab w:val="num" w:pos="360"/>
        </w:tabs>
        <w:ind w:left="360"/>
        <w:rPr>
          <w:rFonts w:ascii="Calibri" w:hAnsi="Calibri"/>
          <w:sz w:val="22"/>
          <w:szCs w:val="22"/>
        </w:rPr>
      </w:pPr>
      <w:r w:rsidRPr="00074EC9">
        <w:rPr>
          <w:rFonts w:ascii="Calibri" w:hAnsi="Calibri"/>
          <w:sz w:val="22"/>
          <w:szCs w:val="22"/>
        </w:rPr>
        <w:t xml:space="preserve">Participate in team meetings and peer </w:t>
      </w:r>
      <w:r w:rsidR="006F541C">
        <w:rPr>
          <w:rFonts w:ascii="Calibri" w:hAnsi="Calibri"/>
          <w:sz w:val="22"/>
          <w:szCs w:val="22"/>
        </w:rPr>
        <w:t>support</w:t>
      </w:r>
    </w:p>
    <w:p w14:paraId="7F6F4245" w14:textId="4090A630" w:rsidR="00074EC9" w:rsidRDefault="00074EC9" w:rsidP="00074EC9">
      <w:pPr>
        <w:numPr>
          <w:ilvl w:val="0"/>
          <w:numId w:val="4"/>
        </w:numPr>
        <w:tabs>
          <w:tab w:val="clear" w:pos="780"/>
          <w:tab w:val="num" w:pos="360"/>
        </w:tabs>
        <w:ind w:left="360"/>
        <w:rPr>
          <w:rFonts w:ascii="Calibri" w:hAnsi="Calibri"/>
          <w:sz w:val="22"/>
          <w:szCs w:val="22"/>
        </w:rPr>
      </w:pPr>
      <w:r w:rsidRPr="00074EC9">
        <w:rPr>
          <w:rFonts w:ascii="Calibri" w:hAnsi="Calibri"/>
          <w:sz w:val="22"/>
          <w:szCs w:val="22"/>
        </w:rPr>
        <w:t xml:space="preserve">Regularly attend clinical </w:t>
      </w:r>
      <w:r w:rsidR="006F541C">
        <w:rPr>
          <w:rFonts w:ascii="Calibri" w:hAnsi="Calibri"/>
          <w:sz w:val="22"/>
          <w:szCs w:val="22"/>
        </w:rPr>
        <w:t xml:space="preserve">and management </w:t>
      </w:r>
      <w:r w:rsidRPr="00074EC9">
        <w:rPr>
          <w:rFonts w:ascii="Calibri" w:hAnsi="Calibri"/>
          <w:sz w:val="22"/>
          <w:szCs w:val="22"/>
        </w:rPr>
        <w:t>supervision</w:t>
      </w:r>
    </w:p>
    <w:p w14:paraId="35EF22AC" w14:textId="77777777" w:rsidR="000B118F" w:rsidRPr="00074EC9" w:rsidRDefault="000B118F" w:rsidP="000B118F">
      <w:pPr>
        <w:ind w:left="360"/>
        <w:rPr>
          <w:rFonts w:ascii="Calibri" w:hAnsi="Calibri"/>
          <w:sz w:val="22"/>
          <w:szCs w:val="22"/>
        </w:rPr>
      </w:pPr>
    </w:p>
    <w:p w14:paraId="6A4E4F2B" w14:textId="72C23B1F" w:rsidR="00074EC9" w:rsidRPr="00074EC9" w:rsidRDefault="00074EC9" w:rsidP="00074EC9">
      <w:pPr>
        <w:numPr>
          <w:ilvl w:val="0"/>
          <w:numId w:val="4"/>
        </w:numPr>
        <w:tabs>
          <w:tab w:val="clear" w:pos="780"/>
          <w:tab w:val="num" w:pos="360"/>
        </w:tabs>
        <w:ind w:left="360"/>
        <w:rPr>
          <w:rFonts w:ascii="Calibri" w:hAnsi="Calibri"/>
          <w:sz w:val="22"/>
          <w:szCs w:val="22"/>
        </w:rPr>
      </w:pPr>
      <w:r w:rsidRPr="00074EC9">
        <w:rPr>
          <w:rFonts w:ascii="Calibri" w:hAnsi="Calibri"/>
          <w:sz w:val="22"/>
          <w:szCs w:val="22"/>
        </w:rPr>
        <w:t xml:space="preserve">Provide specialist advice to other workers and agencies, </w:t>
      </w:r>
      <w:r w:rsidR="006F541C">
        <w:rPr>
          <w:rFonts w:ascii="Calibri" w:hAnsi="Calibri"/>
          <w:sz w:val="22"/>
          <w:szCs w:val="22"/>
        </w:rPr>
        <w:t>including participating in outreach work and the delivery of training as needed</w:t>
      </w:r>
    </w:p>
    <w:p w14:paraId="5940196F" w14:textId="5FC88ECB" w:rsidR="00074EC9" w:rsidRPr="00074EC9" w:rsidRDefault="006F541C" w:rsidP="00074EC9">
      <w:pPr>
        <w:numPr>
          <w:ilvl w:val="0"/>
          <w:numId w:val="4"/>
        </w:numPr>
        <w:tabs>
          <w:tab w:val="clear" w:pos="780"/>
          <w:tab w:val="num" w:pos="360"/>
        </w:tabs>
        <w:ind w:left="360"/>
        <w:rPr>
          <w:rFonts w:ascii="Calibri" w:hAnsi="Calibri"/>
          <w:sz w:val="22"/>
          <w:szCs w:val="22"/>
        </w:rPr>
      </w:pPr>
      <w:r>
        <w:rPr>
          <w:rFonts w:ascii="Calibri" w:hAnsi="Calibri"/>
          <w:sz w:val="22"/>
          <w:szCs w:val="22"/>
        </w:rPr>
        <w:t>Hold a clear understanding of rape</w:t>
      </w:r>
      <w:r w:rsidR="00074EC9" w:rsidRPr="00074EC9">
        <w:rPr>
          <w:rFonts w:ascii="Calibri" w:hAnsi="Calibri"/>
          <w:sz w:val="22"/>
          <w:szCs w:val="22"/>
        </w:rPr>
        <w:t xml:space="preserve"> myths and </w:t>
      </w:r>
      <w:r>
        <w:rPr>
          <w:rFonts w:ascii="Calibri" w:hAnsi="Calibri"/>
          <w:sz w:val="22"/>
          <w:szCs w:val="22"/>
        </w:rPr>
        <w:t>other relevant information about the causes and consequences of sexual violence, including</w:t>
      </w:r>
      <w:r w:rsidR="00074EC9" w:rsidRPr="00074EC9">
        <w:rPr>
          <w:rFonts w:ascii="Calibri" w:hAnsi="Calibri"/>
          <w:sz w:val="22"/>
          <w:szCs w:val="22"/>
        </w:rPr>
        <w:t xml:space="preserve"> the long-term mental health </w:t>
      </w:r>
      <w:r>
        <w:rPr>
          <w:rFonts w:ascii="Calibri" w:hAnsi="Calibri"/>
          <w:sz w:val="22"/>
          <w:szCs w:val="22"/>
        </w:rPr>
        <w:t>impacts for survivors.</w:t>
      </w:r>
    </w:p>
    <w:p w14:paraId="0B1C97FC" w14:textId="24AFD499" w:rsidR="00074EC9" w:rsidRPr="00074EC9" w:rsidRDefault="00074EC9" w:rsidP="00074EC9">
      <w:pPr>
        <w:numPr>
          <w:ilvl w:val="0"/>
          <w:numId w:val="4"/>
        </w:numPr>
        <w:tabs>
          <w:tab w:val="clear" w:pos="780"/>
          <w:tab w:val="num" w:pos="360"/>
        </w:tabs>
        <w:ind w:left="360"/>
        <w:rPr>
          <w:rFonts w:ascii="Calibri" w:hAnsi="Calibri"/>
          <w:sz w:val="22"/>
          <w:szCs w:val="22"/>
        </w:rPr>
      </w:pPr>
      <w:r w:rsidRPr="00074EC9">
        <w:rPr>
          <w:rFonts w:ascii="Calibri" w:hAnsi="Calibri"/>
          <w:sz w:val="22"/>
          <w:szCs w:val="22"/>
        </w:rPr>
        <w:t xml:space="preserve">Be fully aware of </w:t>
      </w:r>
      <w:r w:rsidR="006F541C">
        <w:rPr>
          <w:rFonts w:ascii="Calibri" w:hAnsi="Calibri"/>
          <w:sz w:val="22"/>
          <w:szCs w:val="22"/>
        </w:rPr>
        <w:t xml:space="preserve">any barriers survivors may face when seeking support, and organisational processes and </w:t>
      </w:r>
      <w:r w:rsidRPr="00074EC9">
        <w:rPr>
          <w:rFonts w:ascii="Calibri" w:hAnsi="Calibri"/>
          <w:sz w:val="22"/>
          <w:szCs w:val="22"/>
        </w:rPr>
        <w:t xml:space="preserve">resources available </w:t>
      </w:r>
      <w:r w:rsidR="006F541C">
        <w:rPr>
          <w:rFonts w:ascii="Calibri" w:hAnsi="Calibri"/>
          <w:sz w:val="22"/>
          <w:szCs w:val="22"/>
        </w:rPr>
        <w:t xml:space="preserve">to address these, such as interpreters, </w:t>
      </w:r>
      <w:r w:rsidRPr="00074EC9">
        <w:rPr>
          <w:rFonts w:ascii="Calibri" w:hAnsi="Calibri"/>
          <w:sz w:val="22"/>
          <w:szCs w:val="22"/>
        </w:rPr>
        <w:t>signers etc.</w:t>
      </w:r>
    </w:p>
    <w:p w14:paraId="62FF5E29" w14:textId="77777777" w:rsidR="00074EC9" w:rsidRPr="00074EC9" w:rsidRDefault="00074EC9" w:rsidP="00074EC9">
      <w:pPr>
        <w:numPr>
          <w:ilvl w:val="0"/>
          <w:numId w:val="4"/>
        </w:numPr>
        <w:tabs>
          <w:tab w:val="clear" w:pos="780"/>
          <w:tab w:val="num" w:pos="360"/>
        </w:tabs>
        <w:ind w:left="360"/>
        <w:rPr>
          <w:rFonts w:ascii="Calibri" w:hAnsi="Calibri"/>
          <w:sz w:val="22"/>
          <w:szCs w:val="22"/>
        </w:rPr>
      </w:pPr>
      <w:r w:rsidRPr="00074EC9">
        <w:rPr>
          <w:rFonts w:ascii="Calibri" w:hAnsi="Calibri"/>
          <w:sz w:val="22"/>
          <w:szCs w:val="22"/>
        </w:rPr>
        <w:t xml:space="preserve">Engage in and support monitoring and evaluation processes that enable the evaluation of effectiveness of the service. </w:t>
      </w:r>
    </w:p>
    <w:p w14:paraId="79CC2CE6" w14:textId="77777777" w:rsidR="00074EC9" w:rsidRPr="00074EC9" w:rsidRDefault="00074EC9" w:rsidP="00074EC9">
      <w:pPr>
        <w:jc w:val="center"/>
        <w:rPr>
          <w:rFonts w:ascii="Calibri" w:hAnsi="Calibri"/>
          <w:b/>
          <w:sz w:val="22"/>
          <w:szCs w:val="22"/>
        </w:rPr>
      </w:pPr>
    </w:p>
    <w:p w14:paraId="28E363E0" w14:textId="77777777" w:rsidR="00074EC9" w:rsidRPr="00074EC9" w:rsidRDefault="00074EC9" w:rsidP="00074EC9">
      <w:pPr>
        <w:pStyle w:val="logo"/>
        <w:tabs>
          <w:tab w:val="left" w:pos="540"/>
          <w:tab w:val="left" w:pos="1418"/>
          <w:tab w:val="left" w:pos="1980"/>
          <w:tab w:val="left" w:pos="4140"/>
        </w:tabs>
        <w:spacing w:after="0"/>
        <w:rPr>
          <w:sz w:val="22"/>
          <w:szCs w:val="22"/>
        </w:rPr>
      </w:pPr>
      <w:r w:rsidRPr="00074EC9">
        <w:rPr>
          <w:rFonts w:ascii="Calibri" w:hAnsi="Calibri" w:cs="Calibri"/>
          <w:b/>
          <w:sz w:val="22"/>
          <w:szCs w:val="22"/>
        </w:rPr>
        <w:t>No job description can cover every issue which may arise within the post at various times, and the post holder is expected to carry out other duties from time to time which are broadly consistent with those in this document.</w:t>
      </w:r>
    </w:p>
    <w:p w14:paraId="367B46A4" w14:textId="77777777" w:rsidR="00074EC9" w:rsidRPr="00074EC9" w:rsidRDefault="00074EC9" w:rsidP="00074EC9">
      <w:pPr>
        <w:jc w:val="center"/>
        <w:rPr>
          <w:rFonts w:ascii="Calibri" w:hAnsi="Calibri"/>
          <w:b/>
          <w:sz w:val="22"/>
          <w:szCs w:val="22"/>
        </w:rPr>
      </w:pPr>
    </w:p>
    <w:p w14:paraId="775C2C73" w14:textId="77777777" w:rsidR="00074EC9" w:rsidRPr="00074EC9" w:rsidRDefault="00074EC9" w:rsidP="00074EC9">
      <w:pPr>
        <w:jc w:val="center"/>
        <w:rPr>
          <w:rFonts w:ascii="Calibri" w:hAnsi="Calibri"/>
          <w:b/>
          <w:sz w:val="22"/>
          <w:szCs w:val="22"/>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966"/>
        <w:gridCol w:w="2693"/>
      </w:tblGrid>
      <w:tr w:rsidR="00074EC9" w:rsidRPr="00074EC9" w14:paraId="282BE898" w14:textId="77777777" w:rsidTr="00636944">
        <w:tc>
          <w:tcPr>
            <w:tcW w:w="10179" w:type="dxa"/>
            <w:gridSpan w:val="3"/>
          </w:tcPr>
          <w:p w14:paraId="7E3DE94B" w14:textId="6C4D8463" w:rsidR="00074EC9" w:rsidRPr="00F65CEB" w:rsidRDefault="00F65CEB" w:rsidP="00F65CEB">
            <w:pPr>
              <w:spacing w:after="240"/>
              <w:rPr>
                <w:rFonts w:ascii="Calibri" w:hAnsi="Calibri" w:cs="Calibri"/>
                <w:b/>
                <w:noProof/>
                <w:sz w:val="24"/>
                <w:szCs w:val="24"/>
              </w:rPr>
            </w:pPr>
            <w:r>
              <w:rPr>
                <w:rFonts w:ascii="Calibri" w:hAnsi="Calibri" w:cs="Calibri"/>
                <w:b/>
                <w:noProof/>
                <w:sz w:val="24"/>
                <w:szCs w:val="24"/>
              </w:rPr>
              <w:t>Person</w:t>
            </w:r>
            <w:r w:rsidR="00074EC9" w:rsidRPr="008727EE">
              <w:rPr>
                <w:rFonts w:ascii="Calibri" w:hAnsi="Calibri" w:cs="Calibri"/>
                <w:b/>
                <w:noProof/>
                <w:sz w:val="24"/>
                <w:szCs w:val="24"/>
              </w:rPr>
              <w:t xml:space="preserve"> Specification</w:t>
            </w:r>
          </w:p>
        </w:tc>
      </w:tr>
      <w:tr w:rsidR="00074EC9" w:rsidRPr="00074EC9" w14:paraId="37923578" w14:textId="77777777" w:rsidTr="00636944">
        <w:tc>
          <w:tcPr>
            <w:tcW w:w="2520" w:type="dxa"/>
            <w:shd w:val="clear" w:color="auto" w:fill="BFBFBF" w:themeFill="background1" w:themeFillShade="BF"/>
          </w:tcPr>
          <w:p w14:paraId="3786DCEC" w14:textId="77777777" w:rsidR="00074EC9" w:rsidRPr="00074EC9" w:rsidRDefault="00074EC9" w:rsidP="00636944">
            <w:pPr>
              <w:rPr>
                <w:rFonts w:ascii="Calibri" w:hAnsi="Calibri" w:cs="Calibri"/>
                <w:noProof/>
                <w:sz w:val="22"/>
                <w:szCs w:val="22"/>
              </w:rPr>
            </w:pPr>
          </w:p>
        </w:tc>
        <w:tc>
          <w:tcPr>
            <w:tcW w:w="4966" w:type="dxa"/>
            <w:shd w:val="clear" w:color="auto" w:fill="BFBFBF" w:themeFill="background1" w:themeFillShade="BF"/>
          </w:tcPr>
          <w:p w14:paraId="4BD60B12" w14:textId="77777777" w:rsidR="00074EC9" w:rsidRPr="00074EC9" w:rsidRDefault="00074EC9" w:rsidP="00636944">
            <w:pPr>
              <w:rPr>
                <w:rFonts w:ascii="Calibri" w:hAnsi="Calibri" w:cs="Calibri"/>
                <w:noProof/>
                <w:sz w:val="22"/>
                <w:szCs w:val="22"/>
              </w:rPr>
            </w:pPr>
          </w:p>
          <w:p w14:paraId="6D739A5C" w14:textId="77777777" w:rsidR="00074EC9" w:rsidRPr="00074EC9" w:rsidRDefault="00074EC9" w:rsidP="00636944">
            <w:pPr>
              <w:rPr>
                <w:rFonts w:ascii="Calibri" w:hAnsi="Calibri" w:cs="Calibri"/>
                <w:b/>
                <w:noProof/>
                <w:sz w:val="22"/>
                <w:szCs w:val="22"/>
              </w:rPr>
            </w:pPr>
            <w:r w:rsidRPr="00074EC9">
              <w:rPr>
                <w:rFonts w:ascii="Calibri" w:hAnsi="Calibri" w:cs="Calibri"/>
                <w:b/>
                <w:noProof/>
                <w:sz w:val="22"/>
                <w:szCs w:val="22"/>
              </w:rPr>
              <w:t xml:space="preserve">Essential Criteria </w:t>
            </w:r>
          </w:p>
          <w:p w14:paraId="06F5C00C" w14:textId="77777777" w:rsidR="00074EC9" w:rsidRPr="00074EC9" w:rsidRDefault="00074EC9" w:rsidP="00636944">
            <w:pPr>
              <w:rPr>
                <w:rFonts w:ascii="Calibri" w:hAnsi="Calibri" w:cs="Calibri"/>
                <w:b/>
                <w:noProof/>
                <w:sz w:val="22"/>
                <w:szCs w:val="22"/>
              </w:rPr>
            </w:pPr>
          </w:p>
        </w:tc>
        <w:tc>
          <w:tcPr>
            <w:tcW w:w="2693" w:type="dxa"/>
            <w:shd w:val="clear" w:color="auto" w:fill="BFBFBF" w:themeFill="background1" w:themeFillShade="BF"/>
          </w:tcPr>
          <w:p w14:paraId="1CD55352" w14:textId="77777777" w:rsidR="00074EC9" w:rsidRPr="00074EC9" w:rsidRDefault="00074EC9" w:rsidP="00636944">
            <w:pPr>
              <w:rPr>
                <w:rFonts w:ascii="Calibri" w:hAnsi="Calibri" w:cs="Calibri"/>
                <w:noProof/>
                <w:sz w:val="22"/>
                <w:szCs w:val="22"/>
              </w:rPr>
            </w:pPr>
          </w:p>
          <w:p w14:paraId="3EEA24CA" w14:textId="77777777" w:rsidR="00074EC9" w:rsidRPr="00074EC9" w:rsidRDefault="00074EC9" w:rsidP="00636944">
            <w:pPr>
              <w:rPr>
                <w:rFonts w:ascii="Calibri" w:hAnsi="Calibri" w:cs="Calibri"/>
                <w:b/>
                <w:noProof/>
                <w:sz w:val="22"/>
                <w:szCs w:val="22"/>
              </w:rPr>
            </w:pPr>
            <w:r w:rsidRPr="00074EC9">
              <w:rPr>
                <w:rFonts w:ascii="Calibri" w:hAnsi="Calibri" w:cs="Calibri"/>
                <w:b/>
                <w:noProof/>
                <w:sz w:val="22"/>
                <w:szCs w:val="22"/>
              </w:rPr>
              <w:t>Assessed by</w:t>
            </w:r>
          </w:p>
        </w:tc>
      </w:tr>
      <w:tr w:rsidR="00074EC9" w:rsidRPr="00074EC9" w14:paraId="5B15ED77" w14:textId="77777777" w:rsidTr="00636944">
        <w:trPr>
          <w:trHeight w:val="842"/>
        </w:trPr>
        <w:tc>
          <w:tcPr>
            <w:tcW w:w="2520" w:type="dxa"/>
          </w:tcPr>
          <w:p w14:paraId="7F1A1F7F" w14:textId="77777777" w:rsidR="00074EC9" w:rsidRPr="00074EC9" w:rsidRDefault="00074EC9" w:rsidP="00636944">
            <w:pPr>
              <w:rPr>
                <w:rFonts w:ascii="Calibri" w:hAnsi="Calibri" w:cs="Calibri"/>
                <w:b/>
                <w:noProof/>
                <w:sz w:val="22"/>
                <w:szCs w:val="22"/>
              </w:rPr>
            </w:pPr>
          </w:p>
          <w:p w14:paraId="28374259" w14:textId="77777777" w:rsidR="00074EC9" w:rsidRPr="00074EC9" w:rsidRDefault="00074EC9" w:rsidP="00636944">
            <w:pPr>
              <w:rPr>
                <w:rFonts w:ascii="Calibri" w:hAnsi="Calibri" w:cs="Calibri"/>
                <w:b/>
                <w:noProof/>
                <w:sz w:val="22"/>
                <w:szCs w:val="22"/>
              </w:rPr>
            </w:pPr>
            <w:r w:rsidRPr="00074EC9">
              <w:rPr>
                <w:rFonts w:ascii="Calibri" w:hAnsi="Calibri" w:cs="Calibri"/>
                <w:b/>
                <w:noProof/>
                <w:sz w:val="22"/>
                <w:szCs w:val="22"/>
              </w:rPr>
              <w:t>Experience</w:t>
            </w:r>
          </w:p>
        </w:tc>
        <w:tc>
          <w:tcPr>
            <w:tcW w:w="4966" w:type="dxa"/>
          </w:tcPr>
          <w:p w14:paraId="1E9D5304" w14:textId="77777777" w:rsidR="00074EC9" w:rsidRPr="00974A7D" w:rsidRDefault="00074EC9" w:rsidP="00636944">
            <w:pPr>
              <w:numPr>
                <w:ilvl w:val="0"/>
                <w:numId w:val="10"/>
              </w:numPr>
              <w:rPr>
                <w:rFonts w:ascii="Calibri" w:hAnsi="Calibri" w:cs="Calibri"/>
                <w:noProof/>
                <w:sz w:val="22"/>
                <w:szCs w:val="22"/>
              </w:rPr>
            </w:pPr>
            <w:r w:rsidRPr="00074EC9">
              <w:rPr>
                <w:rFonts w:ascii="Calibri" w:hAnsi="Calibri"/>
                <w:sz w:val="22"/>
                <w:szCs w:val="22"/>
              </w:rPr>
              <w:t>Experience of working with those affected by sexual violence (as an ISVA or similar post).</w:t>
            </w:r>
          </w:p>
          <w:p w14:paraId="6AF929DE" w14:textId="43DEF615" w:rsidR="00974A7D" w:rsidRPr="00074EC9" w:rsidRDefault="00974A7D" w:rsidP="00636944">
            <w:pPr>
              <w:numPr>
                <w:ilvl w:val="0"/>
                <w:numId w:val="10"/>
              </w:numPr>
              <w:rPr>
                <w:rFonts w:ascii="Calibri" w:hAnsi="Calibri" w:cs="Calibri"/>
                <w:noProof/>
                <w:sz w:val="22"/>
                <w:szCs w:val="22"/>
              </w:rPr>
            </w:pPr>
            <w:r>
              <w:rPr>
                <w:rFonts w:ascii="Calibri" w:hAnsi="Calibri"/>
                <w:sz w:val="22"/>
                <w:szCs w:val="22"/>
              </w:rPr>
              <w:t>Experience of working in a professional role that included safeguarding responsibilities for children and/or vulnerable adults.</w:t>
            </w:r>
          </w:p>
        </w:tc>
        <w:tc>
          <w:tcPr>
            <w:tcW w:w="2693" w:type="dxa"/>
          </w:tcPr>
          <w:p w14:paraId="73C82C2C" w14:textId="77777777" w:rsidR="00074EC9" w:rsidRPr="00074EC9" w:rsidRDefault="00074EC9" w:rsidP="00636944">
            <w:pPr>
              <w:rPr>
                <w:rFonts w:ascii="Calibri" w:hAnsi="Calibri" w:cs="Calibri"/>
                <w:noProof/>
                <w:sz w:val="22"/>
                <w:szCs w:val="22"/>
              </w:rPr>
            </w:pPr>
          </w:p>
          <w:p w14:paraId="61537E02" w14:textId="77777777" w:rsidR="00074EC9" w:rsidRPr="00074EC9" w:rsidRDefault="00074EC9" w:rsidP="00636944">
            <w:pPr>
              <w:rPr>
                <w:rFonts w:ascii="Calibri" w:hAnsi="Calibri" w:cs="Calibri"/>
                <w:noProof/>
                <w:sz w:val="22"/>
                <w:szCs w:val="22"/>
              </w:rPr>
            </w:pPr>
            <w:r w:rsidRPr="00074EC9">
              <w:rPr>
                <w:rFonts w:ascii="Calibri" w:hAnsi="Calibri" w:cs="Calibri"/>
                <w:noProof/>
                <w:sz w:val="22"/>
                <w:szCs w:val="22"/>
              </w:rPr>
              <w:t xml:space="preserve">Application/Interview </w:t>
            </w:r>
          </w:p>
        </w:tc>
      </w:tr>
      <w:tr w:rsidR="00074EC9" w:rsidRPr="00074EC9" w14:paraId="46BECE61" w14:textId="77777777" w:rsidTr="00636944">
        <w:trPr>
          <w:trHeight w:val="1360"/>
        </w:trPr>
        <w:tc>
          <w:tcPr>
            <w:tcW w:w="2520" w:type="dxa"/>
          </w:tcPr>
          <w:p w14:paraId="7343C6CB" w14:textId="77777777" w:rsidR="00074EC9" w:rsidRPr="00074EC9" w:rsidRDefault="00074EC9" w:rsidP="00636944">
            <w:pPr>
              <w:rPr>
                <w:rFonts w:ascii="Calibri" w:hAnsi="Calibri" w:cs="Calibri"/>
                <w:b/>
                <w:noProof/>
                <w:sz w:val="22"/>
                <w:szCs w:val="22"/>
              </w:rPr>
            </w:pPr>
            <w:r w:rsidRPr="00074EC9">
              <w:rPr>
                <w:rFonts w:ascii="Calibri" w:hAnsi="Calibri" w:cs="Calibri"/>
                <w:b/>
                <w:noProof/>
                <w:sz w:val="22"/>
                <w:szCs w:val="22"/>
              </w:rPr>
              <w:t>Knowledge</w:t>
            </w:r>
          </w:p>
        </w:tc>
        <w:tc>
          <w:tcPr>
            <w:tcW w:w="4966" w:type="dxa"/>
          </w:tcPr>
          <w:p w14:paraId="0A2E4E6A" w14:textId="77777777" w:rsidR="00074EC9" w:rsidRPr="00074EC9" w:rsidRDefault="00074EC9" w:rsidP="00636944">
            <w:pPr>
              <w:numPr>
                <w:ilvl w:val="0"/>
                <w:numId w:val="7"/>
              </w:numPr>
              <w:ind w:left="468" w:hanging="284"/>
              <w:rPr>
                <w:rFonts w:ascii="Calibri" w:hAnsi="Calibri"/>
                <w:sz w:val="22"/>
                <w:szCs w:val="22"/>
              </w:rPr>
            </w:pPr>
            <w:r w:rsidRPr="00074EC9">
              <w:rPr>
                <w:rFonts w:ascii="Calibri" w:hAnsi="Calibri"/>
                <w:sz w:val="22"/>
                <w:szCs w:val="22"/>
              </w:rPr>
              <w:t xml:space="preserve">Knowledge of the nature of sexual violence and its effects on survivors. </w:t>
            </w:r>
          </w:p>
          <w:p w14:paraId="2D82E4F1" w14:textId="57E21481" w:rsidR="00074EC9" w:rsidRPr="00074EC9" w:rsidRDefault="00074EC9" w:rsidP="00636944">
            <w:pPr>
              <w:numPr>
                <w:ilvl w:val="0"/>
                <w:numId w:val="7"/>
              </w:numPr>
              <w:ind w:left="468" w:hanging="284"/>
              <w:rPr>
                <w:rFonts w:ascii="Calibri" w:hAnsi="Calibri"/>
                <w:sz w:val="22"/>
                <w:szCs w:val="22"/>
              </w:rPr>
            </w:pPr>
            <w:r w:rsidRPr="00074EC9">
              <w:rPr>
                <w:rFonts w:ascii="Calibri" w:hAnsi="Calibri"/>
                <w:sz w:val="22"/>
                <w:szCs w:val="22"/>
              </w:rPr>
              <w:t>Know</w:t>
            </w:r>
            <w:r w:rsidR="00BF3809">
              <w:rPr>
                <w:rFonts w:ascii="Calibri" w:hAnsi="Calibri"/>
                <w:sz w:val="22"/>
                <w:szCs w:val="22"/>
              </w:rPr>
              <w:t>ledge of the criminal justice</w:t>
            </w:r>
            <w:r w:rsidRPr="00074EC9">
              <w:rPr>
                <w:rFonts w:ascii="Calibri" w:hAnsi="Calibri"/>
                <w:sz w:val="22"/>
                <w:szCs w:val="22"/>
              </w:rPr>
              <w:t xml:space="preserve"> </w:t>
            </w:r>
            <w:r w:rsidR="00974A7D">
              <w:rPr>
                <w:rFonts w:ascii="Calibri" w:hAnsi="Calibri"/>
                <w:sz w:val="22"/>
                <w:szCs w:val="22"/>
              </w:rPr>
              <w:t xml:space="preserve">system in relation </w:t>
            </w:r>
            <w:r w:rsidR="00BF3809">
              <w:rPr>
                <w:rFonts w:ascii="Calibri" w:hAnsi="Calibri"/>
                <w:sz w:val="22"/>
                <w:szCs w:val="22"/>
              </w:rPr>
              <w:t>to rape, and other forms of sexual violence</w:t>
            </w:r>
            <w:r w:rsidR="000D012A">
              <w:rPr>
                <w:rFonts w:ascii="Calibri" w:hAnsi="Calibri"/>
                <w:sz w:val="22"/>
                <w:szCs w:val="22"/>
              </w:rPr>
              <w:t>.</w:t>
            </w:r>
            <w:r w:rsidRPr="00074EC9">
              <w:rPr>
                <w:rFonts w:ascii="Calibri" w:hAnsi="Calibri"/>
                <w:sz w:val="22"/>
                <w:szCs w:val="22"/>
              </w:rPr>
              <w:t xml:space="preserve"> </w:t>
            </w:r>
          </w:p>
          <w:p w14:paraId="1195C061" w14:textId="2D351B59" w:rsidR="00074EC9" w:rsidRPr="00074EC9" w:rsidRDefault="00BF3809" w:rsidP="00636944">
            <w:pPr>
              <w:numPr>
                <w:ilvl w:val="0"/>
                <w:numId w:val="7"/>
              </w:numPr>
              <w:ind w:left="468" w:hanging="284"/>
              <w:rPr>
                <w:rFonts w:ascii="Calibri" w:hAnsi="Calibri"/>
                <w:sz w:val="22"/>
                <w:szCs w:val="22"/>
              </w:rPr>
            </w:pPr>
            <w:r>
              <w:rPr>
                <w:rFonts w:ascii="Calibri" w:hAnsi="Calibri"/>
                <w:sz w:val="22"/>
                <w:szCs w:val="22"/>
              </w:rPr>
              <w:t>A good</w:t>
            </w:r>
            <w:r w:rsidR="00074EC9" w:rsidRPr="00074EC9">
              <w:rPr>
                <w:rFonts w:ascii="Calibri" w:hAnsi="Calibri"/>
                <w:sz w:val="22"/>
                <w:szCs w:val="22"/>
              </w:rPr>
              <w:t xml:space="preserve"> understanding of child and adult safeguarding and legal responsibilities </w:t>
            </w:r>
          </w:p>
          <w:p w14:paraId="7A079D97" w14:textId="17398849" w:rsidR="00074EC9" w:rsidRDefault="00074EC9" w:rsidP="00BF3809">
            <w:pPr>
              <w:numPr>
                <w:ilvl w:val="0"/>
                <w:numId w:val="7"/>
              </w:numPr>
              <w:ind w:left="468" w:hanging="284"/>
              <w:rPr>
                <w:rFonts w:ascii="Calibri" w:hAnsi="Calibri"/>
                <w:sz w:val="22"/>
                <w:szCs w:val="22"/>
              </w:rPr>
            </w:pPr>
            <w:r w:rsidRPr="00074EC9">
              <w:rPr>
                <w:rFonts w:ascii="Calibri" w:hAnsi="Calibri"/>
                <w:sz w:val="22"/>
                <w:szCs w:val="22"/>
              </w:rPr>
              <w:t>Knowledge of the range of st</w:t>
            </w:r>
            <w:r w:rsidR="00BF3809">
              <w:rPr>
                <w:rFonts w:ascii="Calibri" w:hAnsi="Calibri"/>
                <w:sz w:val="22"/>
                <w:szCs w:val="22"/>
              </w:rPr>
              <w:t xml:space="preserve">atutory and voluntary agencies </w:t>
            </w:r>
            <w:r w:rsidR="00BF3809" w:rsidRPr="00BF3809">
              <w:rPr>
                <w:rFonts w:ascii="Calibri" w:hAnsi="Calibri"/>
                <w:sz w:val="22"/>
                <w:szCs w:val="22"/>
              </w:rPr>
              <w:t xml:space="preserve">which survivors </w:t>
            </w:r>
            <w:r w:rsidRPr="00BF3809">
              <w:rPr>
                <w:rFonts w:ascii="Calibri" w:hAnsi="Calibri"/>
                <w:sz w:val="22"/>
                <w:szCs w:val="22"/>
              </w:rPr>
              <w:t xml:space="preserve">may come into contact </w:t>
            </w:r>
            <w:r w:rsidR="00BF3809">
              <w:rPr>
                <w:rFonts w:ascii="Calibri" w:hAnsi="Calibri"/>
                <w:sz w:val="22"/>
                <w:szCs w:val="22"/>
              </w:rPr>
              <w:t>with following disclosing experiences of sexual violence</w:t>
            </w:r>
            <w:r w:rsidR="000D012A">
              <w:rPr>
                <w:rFonts w:ascii="Calibri" w:hAnsi="Calibri"/>
                <w:sz w:val="22"/>
                <w:szCs w:val="22"/>
              </w:rPr>
              <w:t>.</w:t>
            </w:r>
          </w:p>
          <w:p w14:paraId="1CC74477" w14:textId="6D4222C4" w:rsidR="00BF3809" w:rsidRPr="00BF3809" w:rsidRDefault="00BF3809" w:rsidP="00BF3809">
            <w:pPr>
              <w:numPr>
                <w:ilvl w:val="0"/>
                <w:numId w:val="7"/>
              </w:numPr>
              <w:ind w:left="468" w:hanging="284"/>
              <w:rPr>
                <w:rFonts w:ascii="Calibri" w:hAnsi="Calibri"/>
                <w:sz w:val="22"/>
                <w:szCs w:val="22"/>
              </w:rPr>
            </w:pPr>
            <w:r>
              <w:rPr>
                <w:rFonts w:ascii="Calibri" w:hAnsi="Calibri"/>
                <w:sz w:val="22"/>
                <w:szCs w:val="22"/>
              </w:rPr>
              <w:t xml:space="preserve">Awareness of relevant legislation relating to </w:t>
            </w:r>
            <w:r w:rsidR="003F3B31">
              <w:rPr>
                <w:rFonts w:ascii="Calibri" w:hAnsi="Calibri"/>
                <w:sz w:val="22"/>
                <w:szCs w:val="22"/>
              </w:rPr>
              <w:t>survivors’</w:t>
            </w:r>
            <w:r>
              <w:rPr>
                <w:rFonts w:ascii="Calibri" w:hAnsi="Calibri"/>
                <w:sz w:val="22"/>
                <w:szCs w:val="22"/>
              </w:rPr>
              <w:t xml:space="preserve"> experiences, such as the Sexual Offences Act 2003</w:t>
            </w:r>
            <w:r w:rsidR="00E6105B">
              <w:rPr>
                <w:rFonts w:ascii="Calibri" w:hAnsi="Calibri"/>
                <w:sz w:val="22"/>
                <w:szCs w:val="22"/>
              </w:rPr>
              <w:t xml:space="preserve"> and</w:t>
            </w:r>
            <w:r>
              <w:rPr>
                <w:rFonts w:ascii="Calibri" w:hAnsi="Calibri"/>
                <w:sz w:val="22"/>
                <w:szCs w:val="22"/>
              </w:rPr>
              <w:t xml:space="preserve"> The Mental Capacity Act</w:t>
            </w:r>
            <w:r w:rsidR="00955F98">
              <w:rPr>
                <w:rFonts w:ascii="Calibri" w:hAnsi="Calibri"/>
                <w:sz w:val="22"/>
                <w:szCs w:val="22"/>
              </w:rPr>
              <w:t xml:space="preserve"> 2005</w:t>
            </w:r>
            <w:r w:rsidR="00E6105B">
              <w:rPr>
                <w:rFonts w:ascii="Calibri" w:hAnsi="Calibri"/>
                <w:sz w:val="22"/>
                <w:szCs w:val="22"/>
              </w:rPr>
              <w:t>.</w:t>
            </w:r>
          </w:p>
        </w:tc>
        <w:tc>
          <w:tcPr>
            <w:tcW w:w="2693" w:type="dxa"/>
          </w:tcPr>
          <w:p w14:paraId="239A46C0" w14:textId="77777777" w:rsidR="00074EC9" w:rsidRPr="00074EC9" w:rsidRDefault="00074EC9" w:rsidP="00636944">
            <w:pPr>
              <w:rPr>
                <w:rFonts w:ascii="Calibri" w:hAnsi="Calibri" w:cs="Calibri"/>
                <w:noProof/>
                <w:sz w:val="22"/>
                <w:szCs w:val="22"/>
              </w:rPr>
            </w:pPr>
            <w:r w:rsidRPr="00074EC9">
              <w:rPr>
                <w:rFonts w:ascii="Calibri" w:hAnsi="Calibri" w:cs="Calibri"/>
                <w:noProof/>
                <w:sz w:val="22"/>
                <w:szCs w:val="22"/>
              </w:rPr>
              <w:t>Application/Interview</w:t>
            </w:r>
          </w:p>
          <w:p w14:paraId="7098EC18" w14:textId="77777777" w:rsidR="00074EC9" w:rsidRPr="00074EC9" w:rsidRDefault="00074EC9" w:rsidP="00636944">
            <w:pPr>
              <w:rPr>
                <w:rFonts w:ascii="Calibri" w:hAnsi="Calibri" w:cs="Calibri"/>
                <w:noProof/>
                <w:sz w:val="22"/>
                <w:szCs w:val="22"/>
              </w:rPr>
            </w:pPr>
          </w:p>
          <w:p w14:paraId="35A64556" w14:textId="77777777" w:rsidR="00074EC9" w:rsidRPr="00074EC9" w:rsidRDefault="00074EC9" w:rsidP="00636944">
            <w:pPr>
              <w:rPr>
                <w:rFonts w:ascii="Calibri" w:hAnsi="Calibri" w:cs="Calibri"/>
                <w:noProof/>
                <w:sz w:val="22"/>
                <w:szCs w:val="22"/>
              </w:rPr>
            </w:pPr>
          </w:p>
        </w:tc>
      </w:tr>
      <w:tr w:rsidR="00074EC9" w:rsidRPr="00074EC9" w14:paraId="7DE9193B" w14:textId="77777777" w:rsidTr="00636944">
        <w:tc>
          <w:tcPr>
            <w:tcW w:w="2520" w:type="dxa"/>
          </w:tcPr>
          <w:p w14:paraId="21004CC9" w14:textId="77777777" w:rsidR="00074EC9" w:rsidRPr="00074EC9" w:rsidRDefault="00074EC9" w:rsidP="00636944">
            <w:pPr>
              <w:rPr>
                <w:rFonts w:ascii="Calibri" w:hAnsi="Calibri" w:cs="Calibri"/>
                <w:b/>
                <w:noProof/>
                <w:sz w:val="22"/>
                <w:szCs w:val="22"/>
              </w:rPr>
            </w:pPr>
            <w:r w:rsidRPr="00074EC9">
              <w:rPr>
                <w:rFonts w:ascii="Calibri" w:hAnsi="Calibri" w:cs="Calibri"/>
                <w:b/>
                <w:noProof/>
                <w:sz w:val="22"/>
                <w:szCs w:val="22"/>
              </w:rPr>
              <w:t>Skills/Attributes</w:t>
            </w:r>
          </w:p>
        </w:tc>
        <w:tc>
          <w:tcPr>
            <w:tcW w:w="4966" w:type="dxa"/>
          </w:tcPr>
          <w:p w14:paraId="238E83ED" w14:textId="27DE4488" w:rsidR="00074EC9" w:rsidRPr="00074EC9" w:rsidRDefault="00974A7D" w:rsidP="00636944">
            <w:pPr>
              <w:numPr>
                <w:ilvl w:val="0"/>
                <w:numId w:val="8"/>
              </w:numPr>
              <w:rPr>
                <w:rFonts w:ascii="Calibri" w:hAnsi="Calibri"/>
                <w:sz w:val="22"/>
                <w:szCs w:val="22"/>
              </w:rPr>
            </w:pPr>
            <w:r>
              <w:rPr>
                <w:rFonts w:ascii="Calibri" w:hAnsi="Calibri"/>
                <w:sz w:val="22"/>
                <w:szCs w:val="22"/>
              </w:rPr>
              <w:t>Able to c</w:t>
            </w:r>
            <w:r w:rsidR="00074EC9" w:rsidRPr="00074EC9">
              <w:rPr>
                <w:rFonts w:ascii="Calibri" w:hAnsi="Calibri"/>
                <w:sz w:val="22"/>
                <w:szCs w:val="22"/>
              </w:rPr>
              <w:t>ommunicate clearly, tactfully and effectively with a range of people b</w:t>
            </w:r>
            <w:r>
              <w:rPr>
                <w:rFonts w:ascii="Calibri" w:hAnsi="Calibri"/>
                <w:sz w:val="22"/>
                <w:szCs w:val="22"/>
              </w:rPr>
              <w:t>y telephone, in writing and in person, including around</w:t>
            </w:r>
            <w:r w:rsidR="00074EC9" w:rsidRPr="00074EC9">
              <w:rPr>
                <w:rFonts w:ascii="Calibri" w:hAnsi="Calibri"/>
                <w:sz w:val="22"/>
                <w:szCs w:val="22"/>
              </w:rPr>
              <w:t xml:space="preserve"> sensitive and/or complex issues.</w:t>
            </w:r>
          </w:p>
          <w:p w14:paraId="2D67EAD3" w14:textId="2817087B" w:rsidR="00074EC9" w:rsidRPr="00074EC9" w:rsidRDefault="00074EC9" w:rsidP="00636944">
            <w:pPr>
              <w:numPr>
                <w:ilvl w:val="0"/>
                <w:numId w:val="8"/>
              </w:numPr>
              <w:rPr>
                <w:rFonts w:ascii="Calibri" w:hAnsi="Calibri"/>
                <w:sz w:val="22"/>
                <w:szCs w:val="22"/>
              </w:rPr>
            </w:pPr>
            <w:r w:rsidRPr="00074EC9">
              <w:rPr>
                <w:rFonts w:ascii="Calibri" w:hAnsi="Calibri"/>
                <w:sz w:val="22"/>
                <w:szCs w:val="22"/>
              </w:rPr>
              <w:t>Ability to pri</w:t>
            </w:r>
            <w:r w:rsidR="007D2FA2">
              <w:rPr>
                <w:rFonts w:ascii="Calibri" w:hAnsi="Calibri"/>
                <w:sz w:val="22"/>
                <w:szCs w:val="22"/>
              </w:rPr>
              <w:t xml:space="preserve">oritise and manage own workload </w:t>
            </w:r>
            <w:r w:rsidRPr="00074EC9">
              <w:rPr>
                <w:rFonts w:ascii="Calibri" w:hAnsi="Calibri"/>
                <w:sz w:val="22"/>
                <w:szCs w:val="22"/>
              </w:rPr>
              <w:t>flexibly.</w:t>
            </w:r>
          </w:p>
          <w:p w14:paraId="06A85E52" w14:textId="77777777" w:rsidR="00074EC9" w:rsidRPr="00074EC9" w:rsidRDefault="00074EC9" w:rsidP="00636944">
            <w:pPr>
              <w:numPr>
                <w:ilvl w:val="0"/>
                <w:numId w:val="8"/>
              </w:numPr>
              <w:rPr>
                <w:rFonts w:ascii="Calibri" w:hAnsi="Calibri"/>
                <w:sz w:val="22"/>
                <w:szCs w:val="22"/>
              </w:rPr>
            </w:pPr>
            <w:r w:rsidRPr="00074EC9">
              <w:rPr>
                <w:rFonts w:ascii="Calibri" w:hAnsi="Calibri"/>
                <w:sz w:val="22"/>
                <w:szCs w:val="22"/>
              </w:rPr>
              <w:t>Ability to manage high caseloads and plan time effectively.</w:t>
            </w:r>
          </w:p>
          <w:p w14:paraId="04373613" w14:textId="77777777" w:rsidR="00074EC9" w:rsidRPr="00074EC9" w:rsidRDefault="00074EC9" w:rsidP="00636944">
            <w:pPr>
              <w:numPr>
                <w:ilvl w:val="0"/>
                <w:numId w:val="8"/>
              </w:numPr>
              <w:rPr>
                <w:rFonts w:ascii="Calibri" w:hAnsi="Calibri"/>
                <w:sz w:val="22"/>
                <w:szCs w:val="22"/>
              </w:rPr>
            </w:pPr>
            <w:r w:rsidRPr="00074EC9">
              <w:rPr>
                <w:rFonts w:ascii="Calibri" w:hAnsi="Calibri"/>
                <w:sz w:val="22"/>
                <w:szCs w:val="22"/>
              </w:rPr>
              <w:t>Ability to take initiative and to problem-solve.</w:t>
            </w:r>
          </w:p>
          <w:p w14:paraId="552238EA" w14:textId="77777777" w:rsidR="00074EC9" w:rsidRPr="00074EC9" w:rsidRDefault="00074EC9" w:rsidP="00636944">
            <w:pPr>
              <w:numPr>
                <w:ilvl w:val="0"/>
                <w:numId w:val="8"/>
              </w:numPr>
              <w:rPr>
                <w:rFonts w:ascii="Calibri" w:hAnsi="Calibri"/>
                <w:sz w:val="22"/>
                <w:szCs w:val="22"/>
              </w:rPr>
            </w:pPr>
            <w:r w:rsidRPr="00074EC9">
              <w:rPr>
                <w:rFonts w:ascii="Calibri" w:hAnsi="Calibri"/>
                <w:sz w:val="22"/>
                <w:szCs w:val="22"/>
              </w:rPr>
              <w:t>High level of influencing and advocacy skills.</w:t>
            </w:r>
          </w:p>
          <w:p w14:paraId="1CEE43D3" w14:textId="77777777" w:rsidR="00074EC9" w:rsidRPr="00074EC9" w:rsidRDefault="00074EC9" w:rsidP="00636944">
            <w:pPr>
              <w:numPr>
                <w:ilvl w:val="0"/>
                <w:numId w:val="8"/>
              </w:numPr>
              <w:rPr>
                <w:rFonts w:ascii="Calibri" w:hAnsi="Calibri"/>
                <w:sz w:val="22"/>
                <w:szCs w:val="22"/>
              </w:rPr>
            </w:pPr>
            <w:r w:rsidRPr="00074EC9">
              <w:rPr>
                <w:rFonts w:ascii="Calibri" w:hAnsi="Calibri"/>
                <w:sz w:val="22"/>
                <w:szCs w:val="22"/>
              </w:rPr>
              <w:lastRenderedPageBreak/>
              <w:t>Ability and willingness to develop skills to enhance practice and the service.</w:t>
            </w:r>
          </w:p>
          <w:p w14:paraId="7BACAED2" w14:textId="77777777" w:rsidR="00074EC9" w:rsidRPr="00074EC9" w:rsidRDefault="00074EC9" w:rsidP="00636944">
            <w:pPr>
              <w:numPr>
                <w:ilvl w:val="0"/>
                <w:numId w:val="8"/>
              </w:numPr>
              <w:rPr>
                <w:rFonts w:ascii="Calibri" w:hAnsi="Calibri"/>
                <w:sz w:val="22"/>
                <w:szCs w:val="22"/>
              </w:rPr>
            </w:pPr>
            <w:r w:rsidRPr="00074EC9">
              <w:rPr>
                <w:rFonts w:ascii="Calibri" w:hAnsi="Calibri"/>
                <w:sz w:val="22"/>
                <w:szCs w:val="22"/>
              </w:rPr>
              <w:t xml:space="preserve">Ability to work on own or as a part of a team. </w:t>
            </w:r>
          </w:p>
          <w:p w14:paraId="2ABB9ED5" w14:textId="77777777" w:rsidR="00074EC9" w:rsidRPr="00074EC9" w:rsidRDefault="00074EC9" w:rsidP="00636944">
            <w:pPr>
              <w:numPr>
                <w:ilvl w:val="0"/>
                <w:numId w:val="8"/>
              </w:numPr>
              <w:rPr>
                <w:rFonts w:ascii="Calibri" w:hAnsi="Calibri"/>
                <w:sz w:val="22"/>
                <w:szCs w:val="22"/>
              </w:rPr>
            </w:pPr>
            <w:r w:rsidRPr="00074EC9">
              <w:rPr>
                <w:rFonts w:ascii="Calibri" w:hAnsi="Calibri"/>
                <w:sz w:val="22"/>
                <w:szCs w:val="22"/>
              </w:rPr>
              <w:t>Administrative and computer skills in word processing &amp; e-mail.</w:t>
            </w:r>
          </w:p>
          <w:p w14:paraId="31436D9E" w14:textId="667556DF" w:rsidR="00074EC9" w:rsidRPr="007D2FA2" w:rsidRDefault="00074EC9" w:rsidP="007D2FA2">
            <w:pPr>
              <w:numPr>
                <w:ilvl w:val="0"/>
                <w:numId w:val="8"/>
              </w:numPr>
              <w:rPr>
                <w:rFonts w:ascii="Calibri" w:hAnsi="Calibri"/>
                <w:sz w:val="22"/>
                <w:szCs w:val="22"/>
              </w:rPr>
            </w:pPr>
            <w:r w:rsidRPr="00074EC9">
              <w:rPr>
                <w:rFonts w:ascii="Calibri" w:hAnsi="Calibri"/>
                <w:sz w:val="22"/>
                <w:szCs w:val="22"/>
              </w:rPr>
              <w:t>Understanding and commitment to Equal Opportunities</w:t>
            </w:r>
            <w:r w:rsidRPr="00074EC9">
              <w:rPr>
                <w:rFonts w:ascii="Calibri" w:hAnsi="Calibri"/>
                <w:b/>
                <w:sz w:val="22"/>
                <w:szCs w:val="22"/>
              </w:rPr>
              <w:t xml:space="preserve"> </w:t>
            </w:r>
            <w:r w:rsidRPr="00074EC9">
              <w:rPr>
                <w:rFonts w:ascii="Calibri" w:hAnsi="Calibri"/>
                <w:sz w:val="22"/>
                <w:szCs w:val="22"/>
              </w:rPr>
              <w:t xml:space="preserve">and anti-oppressive practice. </w:t>
            </w:r>
          </w:p>
        </w:tc>
        <w:tc>
          <w:tcPr>
            <w:tcW w:w="2693" w:type="dxa"/>
          </w:tcPr>
          <w:p w14:paraId="02D10199" w14:textId="77777777" w:rsidR="00074EC9" w:rsidRPr="00074EC9" w:rsidRDefault="00074EC9" w:rsidP="00636944">
            <w:pPr>
              <w:rPr>
                <w:rFonts w:ascii="Calibri" w:hAnsi="Calibri" w:cs="Calibri"/>
                <w:noProof/>
                <w:sz w:val="22"/>
                <w:szCs w:val="22"/>
              </w:rPr>
            </w:pPr>
            <w:r w:rsidRPr="00074EC9">
              <w:rPr>
                <w:rFonts w:ascii="Calibri" w:hAnsi="Calibri" w:cs="Calibri"/>
                <w:noProof/>
                <w:sz w:val="22"/>
                <w:szCs w:val="22"/>
              </w:rPr>
              <w:lastRenderedPageBreak/>
              <w:t>Application/Interview</w:t>
            </w:r>
          </w:p>
          <w:p w14:paraId="2736EABA" w14:textId="77777777" w:rsidR="00074EC9" w:rsidRPr="00074EC9" w:rsidRDefault="00074EC9" w:rsidP="00636944">
            <w:pPr>
              <w:rPr>
                <w:rFonts w:ascii="Calibri" w:hAnsi="Calibri" w:cs="Calibri"/>
                <w:noProof/>
                <w:sz w:val="22"/>
                <w:szCs w:val="22"/>
              </w:rPr>
            </w:pPr>
          </w:p>
          <w:p w14:paraId="00D7B87E" w14:textId="77777777" w:rsidR="00074EC9" w:rsidRPr="00074EC9" w:rsidRDefault="00074EC9" w:rsidP="00636944">
            <w:pPr>
              <w:rPr>
                <w:rFonts w:ascii="Calibri" w:hAnsi="Calibri" w:cs="Calibri"/>
                <w:noProof/>
                <w:sz w:val="22"/>
                <w:szCs w:val="22"/>
              </w:rPr>
            </w:pPr>
          </w:p>
          <w:p w14:paraId="6ECD78DC" w14:textId="77777777" w:rsidR="00074EC9" w:rsidRPr="00074EC9" w:rsidRDefault="00074EC9" w:rsidP="00636944">
            <w:pPr>
              <w:rPr>
                <w:rFonts w:ascii="Calibri" w:hAnsi="Calibri" w:cs="Calibri"/>
                <w:noProof/>
                <w:sz w:val="22"/>
                <w:szCs w:val="22"/>
              </w:rPr>
            </w:pPr>
          </w:p>
          <w:p w14:paraId="5BA28DE0" w14:textId="77777777" w:rsidR="00074EC9" w:rsidRPr="00074EC9" w:rsidRDefault="00074EC9" w:rsidP="00636944">
            <w:pPr>
              <w:rPr>
                <w:rFonts w:ascii="Calibri" w:hAnsi="Calibri" w:cs="Calibri"/>
                <w:noProof/>
                <w:sz w:val="22"/>
                <w:szCs w:val="22"/>
              </w:rPr>
            </w:pPr>
          </w:p>
          <w:p w14:paraId="0629BCCB" w14:textId="77777777" w:rsidR="00074EC9" w:rsidRPr="00074EC9" w:rsidRDefault="00074EC9" w:rsidP="00636944">
            <w:pPr>
              <w:rPr>
                <w:rFonts w:ascii="Calibri" w:hAnsi="Calibri" w:cs="Calibri"/>
                <w:noProof/>
                <w:sz w:val="22"/>
                <w:szCs w:val="22"/>
              </w:rPr>
            </w:pPr>
          </w:p>
          <w:p w14:paraId="0A3C793D" w14:textId="77777777" w:rsidR="00074EC9" w:rsidRPr="00074EC9" w:rsidRDefault="00074EC9" w:rsidP="00636944">
            <w:pPr>
              <w:rPr>
                <w:rFonts w:ascii="Calibri" w:hAnsi="Calibri" w:cs="Calibri"/>
                <w:noProof/>
                <w:sz w:val="22"/>
                <w:szCs w:val="22"/>
              </w:rPr>
            </w:pPr>
          </w:p>
          <w:p w14:paraId="4D03C332" w14:textId="77777777" w:rsidR="00074EC9" w:rsidRPr="00074EC9" w:rsidRDefault="00074EC9" w:rsidP="00636944">
            <w:pPr>
              <w:rPr>
                <w:rFonts w:ascii="Calibri" w:hAnsi="Calibri" w:cs="Calibri"/>
                <w:noProof/>
                <w:sz w:val="22"/>
                <w:szCs w:val="22"/>
              </w:rPr>
            </w:pPr>
          </w:p>
          <w:p w14:paraId="24642B2F" w14:textId="77777777" w:rsidR="00074EC9" w:rsidRPr="00074EC9" w:rsidRDefault="00074EC9" w:rsidP="00636944">
            <w:pPr>
              <w:rPr>
                <w:rFonts w:ascii="Calibri" w:hAnsi="Calibri" w:cs="Calibri"/>
                <w:noProof/>
                <w:sz w:val="22"/>
                <w:szCs w:val="22"/>
              </w:rPr>
            </w:pPr>
          </w:p>
          <w:p w14:paraId="31D971A2" w14:textId="77777777" w:rsidR="00074EC9" w:rsidRPr="00074EC9" w:rsidRDefault="00074EC9" w:rsidP="00636944">
            <w:pPr>
              <w:rPr>
                <w:rFonts w:ascii="Calibri" w:hAnsi="Calibri" w:cs="Calibri"/>
                <w:noProof/>
                <w:sz w:val="22"/>
                <w:szCs w:val="22"/>
              </w:rPr>
            </w:pPr>
          </w:p>
        </w:tc>
      </w:tr>
      <w:tr w:rsidR="00074EC9" w:rsidRPr="00074EC9" w14:paraId="70068BCB" w14:textId="77777777" w:rsidTr="00636944">
        <w:tc>
          <w:tcPr>
            <w:tcW w:w="2520" w:type="dxa"/>
          </w:tcPr>
          <w:p w14:paraId="7279F447" w14:textId="77777777" w:rsidR="00074EC9" w:rsidRPr="00074EC9" w:rsidRDefault="00074EC9" w:rsidP="00636944">
            <w:pPr>
              <w:rPr>
                <w:rFonts w:ascii="Calibri" w:hAnsi="Calibri" w:cs="Calibri"/>
                <w:b/>
                <w:noProof/>
                <w:sz w:val="22"/>
                <w:szCs w:val="22"/>
              </w:rPr>
            </w:pPr>
            <w:r w:rsidRPr="00074EC9">
              <w:rPr>
                <w:rFonts w:ascii="Calibri" w:hAnsi="Calibri" w:cs="Calibri"/>
                <w:b/>
                <w:noProof/>
                <w:sz w:val="22"/>
                <w:szCs w:val="22"/>
              </w:rPr>
              <w:t>Values and Attitudes</w:t>
            </w:r>
          </w:p>
        </w:tc>
        <w:tc>
          <w:tcPr>
            <w:tcW w:w="4966" w:type="dxa"/>
          </w:tcPr>
          <w:p w14:paraId="4B9D2DC5" w14:textId="0FC0C4B7" w:rsidR="00074EC9" w:rsidRPr="00074EC9" w:rsidRDefault="00074EC9" w:rsidP="00636944">
            <w:pPr>
              <w:numPr>
                <w:ilvl w:val="0"/>
                <w:numId w:val="9"/>
              </w:numPr>
              <w:rPr>
                <w:rFonts w:ascii="Calibri" w:hAnsi="Calibri" w:cs="Calibri"/>
                <w:noProof/>
                <w:sz w:val="22"/>
                <w:szCs w:val="22"/>
              </w:rPr>
            </w:pPr>
            <w:r w:rsidRPr="00074EC9">
              <w:rPr>
                <w:rFonts w:ascii="Calibri" w:hAnsi="Calibri" w:cs="Calibri"/>
                <w:noProof/>
                <w:sz w:val="22"/>
                <w:szCs w:val="22"/>
              </w:rPr>
              <w:t>A commitment to</w:t>
            </w:r>
            <w:r w:rsidR="007D2FA2">
              <w:rPr>
                <w:rFonts w:ascii="Calibri" w:hAnsi="Calibri" w:cs="Calibri"/>
                <w:noProof/>
                <w:sz w:val="22"/>
                <w:szCs w:val="22"/>
              </w:rPr>
              <w:t xml:space="preserve"> improving the lives of survivor</w:t>
            </w:r>
            <w:r w:rsidRPr="00074EC9">
              <w:rPr>
                <w:rFonts w:ascii="Calibri" w:hAnsi="Calibri" w:cs="Calibri"/>
                <w:noProof/>
                <w:sz w:val="22"/>
                <w:szCs w:val="22"/>
              </w:rPr>
              <w:t>s who have experienced sexual violence</w:t>
            </w:r>
            <w:r w:rsidR="000D012A">
              <w:rPr>
                <w:rFonts w:ascii="Calibri" w:hAnsi="Calibri" w:cs="Calibri"/>
                <w:noProof/>
                <w:sz w:val="22"/>
                <w:szCs w:val="22"/>
              </w:rPr>
              <w:t>.</w:t>
            </w:r>
          </w:p>
          <w:p w14:paraId="67F1C0A5" w14:textId="71474C76" w:rsidR="00074EC9" w:rsidRPr="00074EC9" w:rsidRDefault="00074EC9" w:rsidP="00636944">
            <w:pPr>
              <w:numPr>
                <w:ilvl w:val="0"/>
                <w:numId w:val="9"/>
              </w:numPr>
              <w:rPr>
                <w:rFonts w:ascii="Calibri" w:hAnsi="Calibri" w:cs="Calibri"/>
                <w:noProof/>
                <w:sz w:val="22"/>
                <w:szCs w:val="22"/>
              </w:rPr>
            </w:pPr>
            <w:r w:rsidRPr="00074EC9">
              <w:rPr>
                <w:rFonts w:ascii="Calibri" w:hAnsi="Calibri" w:cs="Calibri"/>
                <w:noProof/>
                <w:sz w:val="22"/>
                <w:szCs w:val="22"/>
              </w:rPr>
              <w:t>A willingness to participate in training and professional development</w:t>
            </w:r>
            <w:r w:rsidR="000D012A">
              <w:rPr>
                <w:rFonts w:ascii="Calibri" w:hAnsi="Calibri" w:cs="Calibri"/>
                <w:noProof/>
                <w:sz w:val="22"/>
                <w:szCs w:val="22"/>
              </w:rPr>
              <w:t>.</w:t>
            </w:r>
            <w:r w:rsidRPr="00074EC9">
              <w:rPr>
                <w:rFonts w:ascii="Calibri" w:hAnsi="Calibri" w:cs="Calibri"/>
                <w:noProof/>
                <w:sz w:val="22"/>
                <w:szCs w:val="22"/>
              </w:rPr>
              <w:t xml:space="preserve"> </w:t>
            </w:r>
          </w:p>
          <w:p w14:paraId="4078713A" w14:textId="574D3C9B" w:rsidR="00074EC9" w:rsidRPr="00074EC9" w:rsidRDefault="00074EC9" w:rsidP="00636944">
            <w:pPr>
              <w:numPr>
                <w:ilvl w:val="0"/>
                <w:numId w:val="9"/>
              </w:numPr>
              <w:rPr>
                <w:rFonts w:ascii="Calibri" w:hAnsi="Calibri" w:cs="Calibri"/>
                <w:noProof/>
                <w:sz w:val="22"/>
                <w:szCs w:val="22"/>
              </w:rPr>
            </w:pPr>
            <w:r w:rsidRPr="00074EC9">
              <w:rPr>
                <w:rFonts w:ascii="Calibri" w:hAnsi="Calibri" w:cs="Calibri"/>
                <w:noProof/>
                <w:sz w:val="22"/>
                <w:szCs w:val="22"/>
              </w:rPr>
              <w:t>Clear boundaries around confidential working practices</w:t>
            </w:r>
            <w:r w:rsidR="000D012A">
              <w:rPr>
                <w:rFonts w:ascii="Calibri" w:hAnsi="Calibri" w:cs="Calibri"/>
                <w:noProof/>
                <w:sz w:val="22"/>
                <w:szCs w:val="22"/>
              </w:rPr>
              <w:t>.</w:t>
            </w:r>
          </w:p>
          <w:p w14:paraId="679C9E80" w14:textId="77777777" w:rsidR="00074EC9" w:rsidRPr="00074EC9" w:rsidRDefault="00074EC9" w:rsidP="00636944">
            <w:pPr>
              <w:numPr>
                <w:ilvl w:val="0"/>
                <w:numId w:val="9"/>
              </w:numPr>
              <w:rPr>
                <w:rFonts w:ascii="Calibri" w:hAnsi="Calibri" w:cs="Calibri"/>
                <w:noProof/>
                <w:sz w:val="22"/>
                <w:szCs w:val="22"/>
              </w:rPr>
            </w:pPr>
            <w:r w:rsidRPr="00074EC9">
              <w:rPr>
                <w:rFonts w:ascii="Calibri" w:hAnsi="Calibri" w:cs="Calibri"/>
                <w:noProof/>
                <w:sz w:val="22"/>
                <w:szCs w:val="22"/>
              </w:rPr>
              <w:t>Commitment to delivering a quality service</w:t>
            </w:r>
          </w:p>
          <w:p w14:paraId="7E798BEF" w14:textId="77777777" w:rsidR="00074EC9" w:rsidRPr="00074EC9" w:rsidRDefault="00074EC9" w:rsidP="00636944">
            <w:pPr>
              <w:numPr>
                <w:ilvl w:val="0"/>
                <w:numId w:val="9"/>
              </w:numPr>
              <w:rPr>
                <w:rFonts w:ascii="Calibri" w:hAnsi="Calibri"/>
                <w:sz w:val="22"/>
                <w:szCs w:val="22"/>
              </w:rPr>
            </w:pPr>
            <w:r w:rsidRPr="00074EC9">
              <w:rPr>
                <w:rFonts w:ascii="Calibri" w:hAnsi="Calibri"/>
                <w:sz w:val="22"/>
                <w:szCs w:val="22"/>
              </w:rPr>
              <w:t xml:space="preserve">Ability to be positive and constructive in the promotion of good practice to safeguard adults and children. </w:t>
            </w:r>
          </w:p>
          <w:p w14:paraId="17FA3E32" w14:textId="77777777" w:rsidR="00074EC9" w:rsidRPr="00074EC9" w:rsidRDefault="00074EC9" w:rsidP="00636944">
            <w:pPr>
              <w:numPr>
                <w:ilvl w:val="0"/>
                <w:numId w:val="9"/>
              </w:numPr>
              <w:rPr>
                <w:rFonts w:ascii="Calibri" w:hAnsi="Calibri"/>
                <w:sz w:val="22"/>
                <w:szCs w:val="22"/>
              </w:rPr>
            </w:pPr>
            <w:r w:rsidRPr="00074EC9">
              <w:rPr>
                <w:rFonts w:ascii="Calibri" w:hAnsi="Calibri"/>
                <w:sz w:val="22"/>
                <w:szCs w:val="22"/>
              </w:rPr>
              <w:t xml:space="preserve">Commitment to confidentiality and safety of self and others. </w:t>
            </w:r>
          </w:p>
          <w:p w14:paraId="7630CD11" w14:textId="2597F6C3" w:rsidR="00074EC9" w:rsidRPr="00074EC9" w:rsidRDefault="007D2FA2" w:rsidP="00636944">
            <w:pPr>
              <w:numPr>
                <w:ilvl w:val="0"/>
                <w:numId w:val="9"/>
              </w:numPr>
              <w:rPr>
                <w:rFonts w:ascii="Calibri" w:hAnsi="Calibri"/>
                <w:sz w:val="22"/>
                <w:szCs w:val="22"/>
              </w:rPr>
            </w:pPr>
            <w:r>
              <w:rPr>
                <w:rFonts w:ascii="Calibri" w:hAnsi="Calibri"/>
                <w:sz w:val="22"/>
                <w:szCs w:val="22"/>
              </w:rPr>
              <w:t xml:space="preserve">Commitment to working </w:t>
            </w:r>
            <w:r w:rsidR="00074EC9" w:rsidRPr="00074EC9">
              <w:rPr>
                <w:rFonts w:ascii="Calibri" w:hAnsi="Calibri"/>
                <w:sz w:val="22"/>
                <w:szCs w:val="22"/>
              </w:rPr>
              <w:t>prof</w:t>
            </w:r>
            <w:r>
              <w:rPr>
                <w:rFonts w:ascii="Calibri" w:hAnsi="Calibri"/>
                <w:sz w:val="22"/>
                <w:szCs w:val="22"/>
              </w:rPr>
              <w:t>essionally in a multi-agency environment.</w:t>
            </w:r>
          </w:p>
          <w:p w14:paraId="4937FB43" w14:textId="491AFC52" w:rsidR="00074EC9" w:rsidRPr="00074EC9" w:rsidRDefault="00074EC9" w:rsidP="00636944">
            <w:pPr>
              <w:numPr>
                <w:ilvl w:val="0"/>
                <w:numId w:val="9"/>
              </w:numPr>
              <w:rPr>
                <w:rFonts w:ascii="Calibri" w:hAnsi="Calibri" w:cs="Calibri"/>
                <w:noProof/>
                <w:sz w:val="22"/>
                <w:szCs w:val="22"/>
              </w:rPr>
            </w:pPr>
            <w:r w:rsidRPr="00074EC9">
              <w:rPr>
                <w:rFonts w:ascii="Calibri" w:hAnsi="Calibri" w:cs="Calibri"/>
                <w:noProof/>
                <w:sz w:val="22"/>
                <w:szCs w:val="22"/>
              </w:rPr>
              <w:t>Commitment to equal opportunities and anti-oppressive practice</w:t>
            </w:r>
            <w:r w:rsidR="000D012A">
              <w:rPr>
                <w:rFonts w:ascii="Calibri" w:hAnsi="Calibri" w:cs="Calibri"/>
                <w:noProof/>
                <w:sz w:val="22"/>
                <w:szCs w:val="22"/>
              </w:rPr>
              <w:t>.</w:t>
            </w:r>
          </w:p>
        </w:tc>
        <w:tc>
          <w:tcPr>
            <w:tcW w:w="2693" w:type="dxa"/>
          </w:tcPr>
          <w:p w14:paraId="03AF1D60" w14:textId="77777777" w:rsidR="00074EC9" w:rsidRPr="00074EC9" w:rsidRDefault="00074EC9" w:rsidP="00636944">
            <w:pPr>
              <w:rPr>
                <w:rFonts w:ascii="Calibri" w:hAnsi="Calibri" w:cs="Calibri"/>
                <w:noProof/>
                <w:sz w:val="22"/>
                <w:szCs w:val="22"/>
              </w:rPr>
            </w:pPr>
            <w:r w:rsidRPr="00074EC9">
              <w:rPr>
                <w:rFonts w:ascii="Calibri" w:hAnsi="Calibri" w:cs="Calibri"/>
                <w:noProof/>
                <w:sz w:val="22"/>
                <w:szCs w:val="22"/>
              </w:rPr>
              <w:t>Application/Interview</w:t>
            </w:r>
            <w:r w:rsidRPr="00074EC9">
              <w:rPr>
                <w:rFonts w:ascii="Calibri" w:hAnsi="Calibri" w:cs="Calibri"/>
                <w:noProof/>
                <w:sz w:val="22"/>
                <w:szCs w:val="22"/>
              </w:rPr>
              <w:br/>
            </w:r>
            <w:r w:rsidRPr="00074EC9">
              <w:rPr>
                <w:rFonts w:ascii="Calibri" w:hAnsi="Calibri" w:cs="Calibri"/>
                <w:noProof/>
                <w:sz w:val="22"/>
                <w:szCs w:val="22"/>
              </w:rPr>
              <w:br/>
            </w:r>
            <w:r w:rsidRPr="00074EC9">
              <w:rPr>
                <w:rFonts w:ascii="Calibri" w:hAnsi="Calibri" w:cs="Calibri"/>
                <w:noProof/>
                <w:sz w:val="22"/>
                <w:szCs w:val="22"/>
              </w:rPr>
              <w:br/>
            </w:r>
          </w:p>
        </w:tc>
      </w:tr>
      <w:tr w:rsidR="00074EC9" w:rsidRPr="00074EC9" w14:paraId="746473C1" w14:textId="77777777" w:rsidTr="00636944">
        <w:tc>
          <w:tcPr>
            <w:tcW w:w="2520" w:type="dxa"/>
          </w:tcPr>
          <w:p w14:paraId="462DD31F" w14:textId="77777777" w:rsidR="00074EC9" w:rsidRPr="00074EC9" w:rsidRDefault="00074EC9" w:rsidP="00636944">
            <w:pPr>
              <w:rPr>
                <w:rFonts w:ascii="Calibri" w:hAnsi="Calibri" w:cs="Calibri"/>
                <w:b/>
                <w:noProof/>
                <w:sz w:val="22"/>
                <w:szCs w:val="22"/>
              </w:rPr>
            </w:pPr>
            <w:r w:rsidRPr="00074EC9">
              <w:rPr>
                <w:rFonts w:asciiTheme="minorHAnsi" w:hAnsiTheme="minorHAnsi"/>
                <w:b/>
                <w:sz w:val="22"/>
                <w:szCs w:val="22"/>
              </w:rPr>
              <w:t>Other</w:t>
            </w:r>
          </w:p>
        </w:tc>
        <w:tc>
          <w:tcPr>
            <w:tcW w:w="4966" w:type="dxa"/>
          </w:tcPr>
          <w:p w14:paraId="67092726" w14:textId="796AC2D1" w:rsidR="00074EC9" w:rsidRPr="00074EC9" w:rsidRDefault="00074EC9" w:rsidP="00636944">
            <w:pPr>
              <w:numPr>
                <w:ilvl w:val="0"/>
                <w:numId w:val="9"/>
              </w:numPr>
              <w:rPr>
                <w:rFonts w:ascii="Calibri" w:hAnsi="Calibri" w:cs="Calibri"/>
                <w:noProof/>
                <w:sz w:val="22"/>
                <w:szCs w:val="22"/>
              </w:rPr>
            </w:pPr>
            <w:r w:rsidRPr="00074EC9">
              <w:rPr>
                <w:rFonts w:asciiTheme="minorHAnsi" w:hAnsiTheme="minorHAnsi"/>
                <w:sz w:val="22"/>
                <w:szCs w:val="22"/>
              </w:rPr>
              <w:t>Full driving licence and own vehicle</w:t>
            </w:r>
            <w:r w:rsidR="000D012A">
              <w:rPr>
                <w:rFonts w:asciiTheme="minorHAnsi" w:hAnsiTheme="minorHAnsi"/>
                <w:sz w:val="22"/>
                <w:szCs w:val="22"/>
              </w:rPr>
              <w:t>.</w:t>
            </w:r>
          </w:p>
        </w:tc>
        <w:tc>
          <w:tcPr>
            <w:tcW w:w="2693" w:type="dxa"/>
          </w:tcPr>
          <w:p w14:paraId="652FC34E" w14:textId="77777777" w:rsidR="00074EC9" w:rsidRPr="00074EC9" w:rsidRDefault="00074EC9" w:rsidP="00636944">
            <w:pPr>
              <w:rPr>
                <w:rFonts w:ascii="Calibri" w:hAnsi="Calibri" w:cs="Calibri"/>
                <w:noProof/>
                <w:sz w:val="22"/>
                <w:szCs w:val="22"/>
              </w:rPr>
            </w:pPr>
            <w:r w:rsidRPr="00074EC9">
              <w:rPr>
                <w:rFonts w:asciiTheme="minorHAnsi" w:hAnsiTheme="minorHAnsi"/>
                <w:sz w:val="22"/>
                <w:szCs w:val="22"/>
              </w:rPr>
              <w:t>Application</w:t>
            </w:r>
          </w:p>
        </w:tc>
      </w:tr>
      <w:tr w:rsidR="00074EC9" w:rsidRPr="00074EC9" w14:paraId="2243481A" w14:textId="77777777" w:rsidTr="00636944">
        <w:tc>
          <w:tcPr>
            <w:tcW w:w="2520" w:type="dxa"/>
            <w:shd w:val="clear" w:color="auto" w:fill="BFBFBF" w:themeFill="background1" w:themeFillShade="BF"/>
          </w:tcPr>
          <w:p w14:paraId="4CB9ACF2" w14:textId="77777777" w:rsidR="00074EC9" w:rsidRPr="00074EC9" w:rsidRDefault="00074EC9" w:rsidP="00636944">
            <w:pPr>
              <w:rPr>
                <w:rFonts w:ascii="Calibri" w:hAnsi="Calibri" w:cs="Calibri"/>
                <w:b/>
                <w:noProof/>
                <w:sz w:val="22"/>
                <w:szCs w:val="22"/>
              </w:rPr>
            </w:pPr>
          </w:p>
          <w:p w14:paraId="0A2CA73E" w14:textId="77777777" w:rsidR="00074EC9" w:rsidRPr="00074EC9" w:rsidRDefault="00074EC9" w:rsidP="00636944">
            <w:pPr>
              <w:rPr>
                <w:rFonts w:ascii="Calibri" w:hAnsi="Calibri" w:cs="Calibri"/>
                <w:b/>
                <w:noProof/>
                <w:sz w:val="22"/>
                <w:szCs w:val="22"/>
              </w:rPr>
            </w:pPr>
          </w:p>
          <w:p w14:paraId="6E18BB81" w14:textId="77777777" w:rsidR="00074EC9" w:rsidRPr="00074EC9" w:rsidRDefault="00074EC9" w:rsidP="00636944">
            <w:pPr>
              <w:rPr>
                <w:rFonts w:ascii="Calibri" w:hAnsi="Calibri" w:cs="Calibri"/>
                <w:b/>
                <w:noProof/>
                <w:sz w:val="22"/>
                <w:szCs w:val="22"/>
              </w:rPr>
            </w:pPr>
          </w:p>
        </w:tc>
        <w:tc>
          <w:tcPr>
            <w:tcW w:w="4966" w:type="dxa"/>
            <w:shd w:val="clear" w:color="auto" w:fill="BFBFBF" w:themeFill="background1" w:themeFillShade="BF"/>
          </w:tcPr>
          <w:p w14:paraId="45DE36BA" w14:textId="77777777" w:rsidR="00074EC9" w:rsidRPr="00074EC9" w:rsidRDefault="00074EC9" w:rsidP="00636944">
            <w:pPr>
              <w:rPr>
                <w:rFonts w:ascii="Calibri" w:hAnsi="Calibri" w:cs="Calibri"/>
                <w:b/>
                <w:noProof/>
                <w:sz w:val="22"/>
                <w:szCs w:val="22"/>
              </w:rPr>
            </w:pPr>
          </w:p>
          <w:p w14:paraId="78E668F0" w14:textId="77777777" w:rsidR="00074EC9" w:rsidRPr="00074EC9" w:rsidRDefault="00074EC9" w:rsidP="00636944">
            <w:pPr>
              <w:rPr>
                <w:rFonts w:ascii="Calibri" w:hAnsi="Calibri" w:cs="Calibri"/>
                <w:b/>
                <w:noProof/>
                <w:sz w:val="22"/>
                <w:szCs w:val="22"/>
              </w:rPr>
            </w:pPr>
            <w:r w:rsidRPr="00074EC9">
              <w:rPr>
                <w:rFonts w:ascii="Calibri" w:hAnsi="Calibri" w:cs="Calibri"/>
                <w:b/>
                <w:noProof/>
                <w:sz w:val="22"/>
                <w:szCs w:val="22"/>
              </w:rPr>
              <w:t>Desirable Criteria</w:t>
            </w:r>
          </w:p>
        </w:tc>
        <w:tc>
          <w:tcPr>
            <w:tcW w:w="2693" w:type="dxa"/>
            <w:shd w:val="clear" w:color="auto" w:fill="BFBFBF" w:themeFill="background1" w:themeFillShade="BF"/>
          </w:tcPr>
          <w:p w14:paraId="3A54CA8E" w14:textId="77777777" w:rsidR="00074EC9" w:rsidRPr="00074EC9" w:rsidRDefault="00074EC9" w:rsidP="00636944">
            <w:pPr>
              <w:rPr>
                <w:rFonts w:ascii="Calibri" w:hAnsi="Calibri" w:cs="Calibri"/>
                <w:noProof/>
                <w:sz w:val="22"/>
                <w:szCs w:val="22"/>
              </w:rPr>
            </w:pPr>
          </w:p>
          <w:p w14:paraId="61EB7DBB" w14:textId="77777777" w:rsidR="00074EC9" w:rsidRPr="00074EC9" w:rsidRDefault="00074EC9" w:rsidP="00636944">
            <w:pPr>
              <w:rPr>
                <w:rFonts w:ascii="Calibri" w:hAnsi="Calibri" w:cs="Calibri"/>
                <w:b/>
                <w:noProof/>
                <w:sz w:val="22"/>
                <w:szCs w:val="22"/>
              </w:rPr>
            </w:pPr>
            <w:r w:rsidRPr="00074EC9">
              <w:rPr>
                <w:rFonts w:ascii="Calibri" w:hAnsi="Calibri" w:cs="Calibri"/>
                <w:b/>
                <w:noProof/>
                <w:sz w:val="22"/>
                <w:szCs w:val="22"/>
              </w:rPr>
              <w:t>Assessed by</w:t>
            </w:r>
          </w:p>
        </w:tc>
      </w:tr>
      <w:tr w:rsidR="00074EC9" w:rsidRPr="00074EC9" w14:paraId="7BA2D006" w14:textId="77777777" w:rsidTr="00636944">
        <w:tc>
          <w:tcPr>
            <w:tcW w:w="2520" w:type="dxa"/>
          </w:tcPr>
          <w:p w14:paraId="0A31C6C5" w14:textId="77777777" w:rsidR="00074EC9" w:rsidRPr="00074EC9" w:rsidRDefault="00074EC9" w:rsidP="00636944">
            <w:pPr>
              <w:rPr>
                <w:rFonts w:ascii="Calibri" w:hAnsi="Calibri" w:cs="Calibri"/>
                <w:b/>
                <w:noProof/>
                <w:sz w:val="22"/>
                <w:szCs w:val="22"/>
              </w:rPr>
            </w:pPr>
            <w:r w:rsidRPr="00074EC9">
              <w:rPr>
                <w:rFonts w:ascii="Calibri" w:hAnsi="Calibri" w:cs="Calibri"/>
                <w:b/>
                <w:noProof/>
                <w:sz w:val="22"/>
                <w:szCs w:val="22"/>
              </w:rPr>
              <w:t>Education</w:t>
            </w:r>
          </w:p>
        </w:tc>
        <w:tc>
          <w:tcPr>
            <w:tcW w:w="4966" w:type="dxa"/>
          </w:tcPr>
          <w:p w14:paraId="162E514F" w14:textId="77777777" w:rsidR="007D2FA2" w:rsidRDefault="00074EC9" w:rsidP="00636944">
            <w:pPr>
              <w:numPr>
                <w:ilvl w:val="0"/>
                <w:numId w:val="6"/>
              </w:numPr>
              <w:rPr>
                <w:rFonts w:ascii="Calibri" w:hAnsi="Calibri"/>
                <w:sz w:val="22"/>
                <w:szCs w:val="22"/>
              </w:rPr>
            </w:pPr>
            <w:r w:rsidRPr="00074EC9">
              <w:rPr>
                <w:rFonts w:ascii="Calibri" w:hAnsi="Calibri"/>
                <w:sz w:val="22"/>
                <w:szCs w:val="22"/>
              </w:rPr>
              <w:t>ISVA qualification, Rape Crisis qualification/training.</w:t>
            </w:r>
          </w:p>
          <w:p w14:paraId="32A32552" w14:textId="52A5B62D" w:rsidR="00074EC9" w:rsidRPr="00074EC9" w:rsidRDefault="007D2FA2" w:rsidP="00636944">
            <w:pPr>
              <w:numPr>
                <w:ilvl w:val="0"/>
                <w:numId w:val="6"/>
              </w:numPr>
              <w:rPr>
                <w:rFonts w:ascii="Calibri" w:hAnsi="Calibri"/>
                <w:sz w:val="22"/>
                <w:szCs w:val="22"/>
              </w:rPr>
            </w:pPr>
            <w:r>
              <w:rPr>
                <w:rFonts w:ascii="Calibri" w:hAnsi="Calibri"/>
                <w:sz w:val="22"/>
                <w:szCs w:val="22"/>
              </w:rPr>
              <w:t xml:space="preserve">University level education in social sciences or other relevant disciplines. </w:t>
            </w:r>
            <w:r w:rsidR="00074EC9" w:rsidRPr="00074EC9">
              <w:rPr>
                <w:rFonts w:ascii="Calibri" w:hAnsi="Calibri"/>
                <w:sz w:val="22"/>
                <w:szCs w:val="22"/>
              </w:rPr>
              <w:t xml:space="preserve"> </w:t>
            </w:r>
          </w:p>
        </w:tc>
        <w:tc>
          <w:tcPr>
            <w:tcW w:w="2693" w:type="dxa"/>
          </w:tcPr>
          <w:p w14:paraId="37DB85A5" w14:textId="77777777" w:rsidR="00074EC9" w:rsidRPr="00074EC9" w:rsidRDefault="00074EC9" w:rsidP="00636944">
            <w:pPr>
              <w:rPr>
                <w:rFonts w:ascii="Calibri" w:hAnsi="Calibri" w:cs="Calibri"/>
                <w:noProof/>
                <w:sz w:val="22"/>
                <w:szCs w:val="22"/>
              </w:rPr>
            </w:pPr>
            <w:r w:rsidRPr="00074EC9">
              <w:rPr>
                <w:rFonts w:ascii="Calibri" w:hAnsi="Calibri" w:cs="Calibri"/>
                <w:noProof/>
                <w:sz w:val="22"/>
                <w:szCs w:val="22"/>
              </w:rPr>
              <w:t>Application</w:t>
            </w:r>
          </w:p>
        </w:tc>
      </w:tr>
      <w:tr w:rsidR="00074EC9" w:rsidRPr="00074EC9" w14:paraId="2DB2CC5D" w14:textId="77777777" w:rsidTr="00636944">
        <w:tc>
          <w:tcPr>
            <w:tcW w:w="2520" w:type="dxa"/>
          </w:tcPr>
          <w:p w14:paraId="30136227" w14:textId="77777777" w:rsidR="00074EC9" w:rsidRPr="00074EC9" w:rsidRDefault="00074EC9" w:rsidP="00636944">
            <w:pPr>
              <w:rPr>
                <w:rFonts w:ascii="Calibri" w:hAnsi="Calibri" w:cs="Calibri"/>
                <w:b/>
                <w:noProof/>
                <w:sz w:val="22"/>
                <w:szCs w:val="22"/>
              </w:rPr>
            </w:pPr>
            <w:r w:rsidRPr="00074EC9">
              <w:rPr>
                <w:rFonts w:ascii="Calibri" w:hAnsi="Calibri" w:cs="Calibri"/>
                <w:b/>
                <w:noProof/>
                <w:sz w:val="22"/>
                <w:szCs w:val="22"/>
              </w:rPr>
              <w:t xml:space="preserve">Experience </w:t>
            </w:r>
          </w:p>
        </w:tc>
        <w:tc>
          <w:tcPr>
            <w:tcW w:w="4966" w:type="dxa"/>
          </w:tcPr>
          <w:p w14:paraId="72A94243" w14:textId="152E1B49" w:rsidR="00074EC9" w:rsidRPr="00074EC9" w:rsidRDefault="00074EC9" w:rsidP="00636944">
            <w:pPr>
              <w:numPr>
                <w:ilvl w:val="0"/>
                <w:numId w:val="6"/>
              </w:numPr>
              <w:rPr>
                <w:rFonts w:ascii="Calibri" w:hAnsi="Calibri" w:cs="Calibri"/>
                <w:noProof/>
                <w:sz w:val="22"/>
                <w:szCs w:val="22"/>
              </w:rPr>
            </w:pPr>
            <w:r w:rsidRPr="00074EC9">
              <w:rPr>
                <w:rFonts w:ascii="Calibri" w:hAnsi="Calibri"/>
                <w:sz w:val="22"/>
                <w:szCs w:val="22"/>
              </w:rPr>
              <w:t>Experience of working with sexual health and mental health services</w:t>
            </w:r>
            <w:r w:rsidR="000D012A">
              <w:rPr>
                <w:rFonts w:ascii="Calibri" w:hAnsi="Calibri"/>
                <w:sz w:val="22"/>
                <w:szCs w:val="22"/>
              </w:rPr>
              <w:t>.</w:t>
            </w:r>
          </w:p>
          <w:p w14:paraId="62600B36" w14:textId="7368A6A2" w:rsidR="00074EC9" w:rsidRPr="00074EC9" w:rsidRDefault="00074EC9" w:rsidP="00636944">
            <w:pPr>
              <w:numPr>
                <w:ilvl w:val="0"/>
                <w:numId w:val="6"/>
              </w:numPr>
              <w:rPr>
                <w:rFonts w:ascii="Calibri" w:hAnsi="Calibri" w:cs="Calibri"/>
                <w:noProof/>
                <w:sz w:val="22"/>
                <w:szCs w:val="22"/>
              </w:rPr>
            </w:pPr>
            <w:r w:rsidRPr="00074EC9">
              <w:rPr>
                <w:rFonts w:ascii="Calibri" w:hAnsi="Calibri"/>
                <w:sz w:val="22"/>
                <w:szCs w:val="22"/>
              </w:rPr>
              <w:t>Experience of working in the women’s sector</w:t>
            </w:r>
            <w:r w:rsidR="000D012A">
              <w:rPr>
                <w:rFonts w:ascii="Calibri" w:hAnsi="Calibri"/>
                <w:sz w:val="22"/>
                <w:szCs w:val="22"/>
              </w:rPr>
              <w:t>.</w:t>
            </w:r>
          </w:p>
          <w:p w14:paraId="199AEEA9" w14:textId="2B1583A9" w:rsidR="00074EC9" w:rsidRPr="00074EC9" w:rsidRDefault="00074EC9" w:rsidP="00636944">
            <w:pPr>
              <w:numPr>
                <w:ilvl w:val="0"/>
                <w:numId w:val="6"/>
              </w:numPr>
              <w:rPr>
                <w:rFonts w:ascii="Calibri" w:hAnsi="Calibri" w:cs="Calibri"/>
                <w:noProof/>
                <w:sz w:val="22"/>
                <w:szCs w:val="22"/>
              </w:rPr>
            </w:pPr>
            <w:r w:rsidRPr="00074EC9">
              <w:rPr>
                <w:rFonts w:ascii="Calibri" w:hAnsi="Calibri"/>
                <w:sz w:val="22"/>
                <w:szCs w:val="22"/>
              </w:rPr>
              <w:t>Experience of using Word and</w:t>
            </w:r>
            <w:r w:rsidR="00E17020">
              <w:rPr>
                <w:rFonts w:ascii="Calibri" w:hAnsi="Calibri"/>
                <w:sz w:val="22"/>
                <w:szCs w:val="22"/>
              </w:rPr>
              <w:t xml:space="preserve"> </w:t>
            </w:r>
            <w:r w:rsidRPr="00074EC9">
              <w:rPr>
                <w:rFonts w:ascii="Calibri" w:hAnsi="Calibri"/>
                <w:sz w:val="22"/>
                <w:szCs w:val="22"/>
              </w:rPr>
              <w:t>Excel</w:t>
            </w:r>
            <w:r w:rsidR="000D012A">
              <w:rPr>
                <w:rFonts w:ascii="Calibri" w:hAnsi="Calibri"/>
                <w:sz w:val="22"/>
                <w:szCs w:val="22"/>
              </w:rPr>
              <w:t>.</w:t>
            </w:r>
          </w:p>
        </w:tc>
        <w:tc>
          <w:tcPr>
            <w:tcW w:w="2693" w:type="dxa"/>
          </w:tcPr>
          <w:p w14:paraId="67C28D47" w14:textId="77777777" w:rsidR="00074EC9" w:rsidRPr="00074EC9" w:rsidRDefault="00074EC9" w:rsidP="00636944">
            <w:pPr>
              <w:rPr>
                <w:rFonts w:ascii="Calibri" w:hAnsi="Calibri" w:cs="Calibri"/>
                <w:noProof/>
                <w:sz w:val="22"/>
                <w:szCs w:val="22"/>
              </w:rPr>
            </w:pPr>
            <w:r w:rsidRPr="00074EC9">
              <w:rPr>
                <w:rFonts w:ascii="Calibri" w:hAnsi="Calibri" w:cs="Calibri"/>
                <w:noProof/>
                <w:sz w:val="22"/>
                <w:szCs w:val="22"/>
              </w:rPr>
              <w:t>Application/interview</w:t>
            </w:r>
          </w:p>
        </w:tc>
      </w:tr>
      <w:tr w:rsidR="00074EC9" w:rsidRPr="00074EC9" w14:paraId="400F6702" w14:textId="77777777" w:rsidTr="00636944">
        <w:tc>
          <w:tcPr>
            <w:tcW w:w="2520" w:type="dxa"/>
          </w:tcPr>
          <w:p w14:paraId="3F56D105" w14:textId="77777777" w:rsidR="00074EC9" w:rsidRPr="00074EC9" w:rsidRDefault="00074EC9" w:rsidP="00636944">
            <w:pPr>
              <w:rPr>
                <w:rFonts w:ascii="Calibri" w:hAnsi="Calibri" w:cs="Calibri"/>
                <w:b/>
                <w:noProof/>
                <w:sz w:val="22"/>
                <w:szCs w:val="22"/>
              </w:rPr>
            </w:pPr>
            <w:r w:rsidRPr="00074EC9">
              <w:rPr>
                <w:rFonts w:ascii="Calibri" w:hAnsi="Calibri" w:cs="Calibri"/>
                <w:b/>
                <w:noProof/>
                <w:sz w:val="22"/>
                <w:szCs w:val="22"/>
              </w:rPr>
              <w:t xml:space="preserve">Knowledge </w:t>
            </w:r>
          </w:p>
          <w:p w14:paraId="009D805E" w14:textId="77777777" w:rsidR="00074EC9" w:rsidRPr="00074EC9" w:rsidRDefault="00074EC9" w:rsidP="00636944">
            <w:pPr>
              <w:rPr>
                <w:rFonts w:ascii="Calibri" w:hAnsi="Calibri" w:cs="Calibri"/>
                <w:b/>
                <w:noProof/>
                <w:sz w:val="22"/>
                <w:szCs w:val="22"/>
              </w:rPr>
            </w:pPr>
          </w:p>
        </w:tc>
        <w:tc>
          <w:tcPr>
            <w:tcW w:w="4966" w:type="dxa"/>
          </w:tcPr>
          <w:p w14:paraId="35523791" w14:textId="77777777" w:rsidR="00074EC9" w:rsidRPr="00074EC9" w:rsidRDefault="00074EC9" w:rsidP="00636944">
            <w:pPr>
              <w:numPr>
                <w:ilvl w:val="0"/>
                <w:numId w:val="6"/>
              </w:numPr>
              <w:rPr>
                <w:rFonts w:ascii="Calibri" w:hAnsi="Calibri"/>
                <w:sz w:val="22"/>
                <w:szCs w:val="22"/>
              </w:rPr>
            </w:pPr>
            <w:r w:rsidRPr="00074EC9">
              <w:rPr>
                <w:rFonts w:ascii="Calibri" w:hAnsi="Calibri"/>
                <w:sz w:val="22"/>
                <w:szCs w:val="22"/>
              </w:rPr>
              <w:t>Knowledge of legal, welfare &amp; housing rights.</w:t>
            </w:r>
          </w:p>
          <w:p w14:paraId="2E2A8FF8" w14:textId="301927AC" w:rsidR="00074EC9" w:rsidRPr="00074EC9" w:rsidRDefault="00074EC9" w:rsidP="00636944">
            <w:pPr>
              <w:numPr>
                <w:ilvl w:val="0"/>
                <w:numId w:val="6"/>
              </w:numPr>
              <w:rPr>
                <w:rFonts w:ascii="Calibri" w:hAnsi="Calibri"/>
                <w:sz w:val="22"/>
                <w:szCs w:val="22"/>
              </w:rPr>
            </w:pPr>
            <w:r w:rsidRPr="00074EC9">
              <w:rPr>
                <w:rFonts w:ascii="Calibri" w:hAnsi="Calibri"/>
                <w:sz w:val="22"/>
                <w:szCs w:val="22"/>
              </w:rPr>
              <w:t>Knowledge of</w:t>
            </w:r>
            <w:r w:rsidR="003F3B31">
              <w:rPr>
                <w:rFonts w:ascii="Calibri" w:hAnsi="Calibri"/>
                <w:sz w:val="22"/>
                <w:szCs w:val="22"/>
              </w:rPr>
              <w:t xml:space="preserve"> the</w:t>
            </w:r>
            <w:r w:rsidRPr="00074EC9">
              <w:rPr>
                <w:rFonts w:ascii="Calibri" w:hAnsi="Calibri"/>
                <w:sz w:val="22"/>
                <w:szCs w:val="22"/>
              </w:rPr>
              <w:t xml:space="preserve"> Sexual Offence</w:t>
            </w:r>
            <w:r w:rsidR="003F3B31">
              <w:rPr>
                <w:rFonts w:ascii="Calibri" w:hAnsi="Calibri"/>
                <w:sz w:val="22"/>
                <w:szCs w:val="22"/>
              </w:rPr>
              <w:t>s</w:t>
            </w:r>
            <w:r w:rsidRPr="00074EC9">
              <w:rPr>
                <w:rFonts w:ascii="Calibri" w:hAnsi="Calibri"/>
                <w:sz w:val="22"/>
                <w:szCs w:val="22"/>
              </w:rPr>
              <w:t xml:space="preserve"> Act 2003, Mental Capacity Act 2005, Data Protection Act </w:t>
            </w:r>
            <w:r w:rsidR="000B118F">
              <w:rPr>
                <w:rFonts w:ascii="Calibri" w:hAnsi="Calibri"/>
                <w:sz w:val="22"/>
                <w:szCs w:val="22"/>
              </w:rPr>
              <w:t>2018</w:t>
            </w:r>
            <w:r w:rsidRPr="00074EC9">
              <w:rPr>
                <w:rFonts w:ascii="Calibri" w:hAnsi="Calibri"/>
                <w:sz w:val="22"/>
                <w:szCs w:val="22"/>
              </w:rPr>
              <w:t>,</w:t>
            </w:r>
            <w:r w:rsidR="001A6151">
              <w:rPr>
                <w:rFonts w:ascii="Calibri" w:hAnsi="Calibri"/>
                <w:sz w:val="22"/>
                <w:szCs w:val="22"/>
              </w:rPr>
              <w:t xml:space="preserve"> UK GDPR,</w:t>
            </w:r>
            <w:r w:rsidRPr="00074EC9">
              <w:rPr>
                <w:rFonts w:ascii="Calibri" w:hAnsi="Calibri"/>
                <w:sz w:val="22"/>
                <w:szCs w:val="22"/>
              </w:rPr>
              <w:t xml:space="preserve"> Human Rights Act, and the Children Act 2004. </w:t>
            </w:r>
          </w:p>
        </w:tc>
        <w:tc>
          <w:tcPr>
            <w:tcW w:w="2693" w:type="dxa"/>
          </w:tcPr>
          <w:p w14:paraId="31E1D75A" w14:textId="77777777" w:rsidR="00074EC9" w:rsidRPr="00074EC9" w:rsidRDefault="00074EC9" w:rsidP="00636944">
            <w:pPr>
              <w:rPr>
                <w:rFonts w:ascii="Calibri" w:hAnsi="Calibri" w:cs="Calibri"/>
                <w:noProof/>
                <w:sz w:val="22"/>
                <w:szCs w:val="22"/>
              </w:rPr>
            </w:pPr>
            <w:r w:rsidRPr="00074EC9">
              <w:rPr>
                <w:rFonts w:ascii="Calibri" w:hAnsi="Calibri" w:cs="Calibri"/>
                <w:noProof/>
                <w:sz w:val="22"/>
                <w:szCs w:val="22"/>
              </w:rPr>
              <w:t>Application/interview</w:t>
            </w:r>
          </w:p>
        </w:tc>
      </w:tr>
    </w:tbl>
    <w:p w14:paraId="29EF889D" w14:textId="77777777" w:rsidR="00074EC9" w:rsidRPr="00074EC9" w:rsidRDefault="00074EC9" w:rsidP="00074EC9">
      <w:pPr>
        <w:jc w:val="center"/>
        <w:rPr>
          <w:rFonts w:ascii="Calibri" w:hAnsi="Calibri"/>
          <w:b/>
          <w:sz w:val="22"/>
          <w:szCs w:val="22"/>
        </w:rPr>
      </w:pPr>
    </w:p>
    <w:p w14:paraId="6558B8C3" w14:textId="77777777" w:rsidR="00074EC9" w:rsidRPr="00074EC9" w:rsidRDefault="00074EC9" w:rsidP="00074EC9">
      <w:pPr>
        <w:jc w:val="center"/>
        <w:rPr>
          <w:rFonts w:ascii="Calibri" w:hAnsi="Calibri"/>
          <w:b/>
          <w:sz w:val="22"/>
          <w:szCs w:val="22"/>
        </w:rPr>
      </w:pPr>
    </w:p>
    <w:p w14:paraId="17B506DB" w14:textId="77777777" w:rsidR="00873809" w:rsidRPr="00873809" w:rsidRDefault="00873809" w:rsidP="00873809"/>
    <w:sectPr w:rsidR="00873809" w:rsidRPr="00873809" w:rsidSect="00837196">
      <w:headerReference w:type="default" r:id="rId10"/>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AD842" w14:textId="77777777" w:rsidR="006F0AC8" w:rsidRDefault="006F0AC8" w:rsidP="008727EE">
      <w:r>
        <w:separator/>
      </w:r>
    </w:p>
  </w:endnote>
  <w:endnote w:type="continuationSeparator" w:id="0">
    <w:p w14:paraId="0A607134" w14:textId="77777777" w:rsidR="006F0AC8" w:rsidRDefault="006F0AC8" w:rsidP="00872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ADA52" w14:textId="77777777" w:rsidR="006F0AC8" w:rsidRDefault="006F0AC8" w:rsidP="008727EE">
      <w:r>
        <w:separator/>
      </w:r>
    </w:p>
  </w:footnote>
  <w:footnote w:type="continuationSeparator" w:id="0">
    <w:p w14:paraId="3C988DBB" w14:textId="77777777" w:rsidR="006F0AC8" w:rsidRDefault="006F0AC8" w:rsidP="00872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9F829" w14:textId="77777777" w:rsidR="008727EE" w:rsidRDefault="008727EE">
    <w:pPr>
      <w:pStyle w:val="Header"/>
    </w:pPr>
    <w:r>
      <w:rPr>
        <w:rFonts w:ascii="Tw Cen MT Condensed" w:hAnsi="Tw Cen MT Condensed"/>
        <w:b/>
        <w:noProof/>
        <w:sz w:val="36"/>
        <w:szCs w:val="28"/>
      </w:rPr>
      <w:drawing>
        <wp:anchor distT="0" distB="0" distL="114300" distR="114300" simplePos="0" relativeHeight="251659264" behindDoc="0" locked="0" layoutInCell="1" allowOverlap="1" wp14:anchorId="73385B98" wp14:editId="541EC1E4">
          <wp:simplePos x="0" y="0"/>
          <wp:positionH relativeFrom="margin">
            <wp:posOffset>-514350</wp:posOffset>
          </wp:positionH>
          <wp:positionV relativeFrom="margin">
            <wp:posOffset>-752475</wp:posOffset>
          </wp:positionV>
          <wp:extent cx="2047875" cy="657225"/>
          <wp:effectExtent l="0" t="0" r="9525" b="9525"/>
          <wp:wrapSquare wrapText="bothSides"/>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CC LOGO.png"/>
                  <pic:cNvPicPr/>
                </pic:nvPicPr>
                <pic:blipFill>
                  <a:blip r:embed="rId1">
                    <a:extLst>
                      <a:ext uri="{28A0092B-C50C-407E-A947-70E740481C1C}">
                        <a14:useLocalDpi xmlns:a14="http://schemas.microsoft.com/office/drawing/2010/main" val="0"/>
                      </a:ext>
                    </a:extLst>
                  </a:blip>
                  <a:stretch>
                    <a:fillRect/>
                  </a:stretch>
                </pic:blipFill>
                <pic:spPr>
                  <a:xfrm>
                    <a:off x="0" y="0"/>
                    <a:ext cx="2047875" cy="657225"/>
                  </a:xfrm>
                  <a:prstGeom prst="rect">
                    <a:avLst/>
                  </a:prstGeom>
                </pic:spPr>
              </pic:pic>
            </a:graphicData>
          </a:graphic>
          <wp14:sizeRelH relativeFrom="margin">
            <wp14:pctWidth>0</wp14:pctWidth>
          </wp14:sizeRelH>
          <wp14:sizeRelV relativeFrom="margin">
            <wp14:pctHeight>0</wp14:pctHeight>
          </wp14:sizeRelV>
        </wp:anchor>
      </w:drawing>
    </w:r>
    <w:r>
      <w:rPr>
        <w:rFonts w:ascii="Tw Cen MT Condensed" w:hAnsi="Tw Cen MT Condensed"/>
        <w:b/>
        <w:noProof/>
        <w:sz w:val="36"/>
        <w:szCs w:val="28"/>
      </w:rPr>
      <w:drawing>
        <wp:anchor distT="0" distB="0" distL="114300" distR="114300" simplePos="0" relativeHeight="251661312" behindDoc="0" locked="0" layoutInCell="1" allowOverlap="1" wp14:anchorId="3B01226B" wp14:editId="35922D80">
          <wp:simplePos x="0" y="0"/>
          <wp:positionH relativeFrom="margin">
            <wp:posOffset>3980815</wp:posOffset>
          </wp:positionH>
          <wp:positionV relativeFrom="margin">
            <wp:posOffset>-633730</wp:posOffset>
          </wp:positionV>
          <wp:extent cx="2295525" cy="612140"/>
          <wp:effectExtent l="0" t="0" r="9525"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tner_v3.jpg"/>
                  <pic:cNvPicPr/>
                </pic:nvPicPr>
                <pic:blipFill>
                  <a:blip r:embed="rId2">
                    <a:extLst>
                      <a:ext uri="{28A0092B-C50C-407E-A947-70E740481C1C}">
                        <a14:useLocalDpi xmlns:a14="http://schemas.microsoft.com/office/drawing/2010/main" val="0"/>
                      </a:ext>
                    </a:extLst>
                  </a:blip>
                  <a:stretch>
                    <a:fillRect/>
                  </a:stretch>
                </pic:blipFill>
                <pic:spPr>
                  <a:xfrm>
                    <a:off x="0" y="0"/>
                    <a:ext cx="2295525" cy="612140"/>
                  </a:xfrm>
                  <a:prstGeom prst="rect">
                    <a:avLst/>
                  </a:prstGeom>
                </pic:spPr>
              </pic:pic>
            </a:graphicData>
          </a:graphic>
        </wp:anchor>
      </w:drawing>
    </w:r>
  </w:p>
  <w:p w14:paraId="6DB1EF9E" w14:textId="77777777" w:rsidR="008727EE" w:rsidRDefault="008727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1A7C"/>
    <w:multiLevelType w:val="hybridMultilevel"/>
    <w:tmpl w:val="201065DC"/>
    <w:lvl w:ilvl="0" w:tplc="08090001">
      <w:start w:val="1"/>
      <w:numFmt w:val="bullet"/>
      <w:lvlText w:val=""/>
      <w:lvlJc w:val="left"/>
      <w:pPr>
        <w:ind w:left="360" w:hanging="360"/>
      </w:pPr>
      <w:rPr>
        <w:rFonts w:ascii="Symbol" w:hAnsi="Symbol" w:hint="default"/>
      </w:rPr>
    </w:lvl>
    <w:lvl w:ilvl="1" w:tplc="4836D5D0">
      <w:numFmt w:val="bullet"/>
      <w:lvlText w:val="•"/>
      <w:lvlJc w:val="left"/>
      <w:pPr>
        <w:ind w:left="1080" w:hanging="360"/>
      </w:pPr>
      <w:rPr>
        <w:rFonts w:ascii="Calibri" w:eastAsia="Times New Roman" w:hAnsi="Calibri"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B13C4B"/>
    <w:multiLevelType w:val="hybridMultilevel"/>
    <w:tmpl w:val="28280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9E3A1E"/>
    <w:multiLevelType w:val="hybridMultilevel"/>
    <w:tmpl w:val="945C0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A17461"/>
    <w:multiLevelType w:val="multilevel"/>
    <w:tmpl w:val="201065DC"/>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imes New Roman" w:hAnsi="Calibri"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15:restartNumberingAfterBreak="0">
    <w:nsid w:val="387C3D5B"/>
    <w:multiLevelType w:val="hybridMultilevel"/>
    <w:tmpl w:val="F0DCB744"/>
    <w:lvl w:ilvl="0" w:tplc="08090001">
      <w:start w:val="1"/>
      <w:numFmt w:val="bullet"/>
      <w:lvlText w:val=""/>
      <w:lvlJc w:val="left"/>
      <w:pPr>
        <w:ind w:left="720" w:hanging="360"/>
      </w:pPr>
      <w:rPr>
        <w:rFonts w:ascii="Symbol" w:hAnsi="Symbol" w:hint="default"/>
      </w:rPr>
    </w:lvl>
    <w:lvl w:ilvl="1" w:tplc="47A4BD2A">
      <w:numFmt w:val="bullet"/>
      <w:lvlText w:val="•"/>
      <w:lvlJc w:val="left"/>
      <w:pPr>
        <w:ind w:left="1440" w:hanging="36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0F654A"/>
    <w:multiLevelType w:val="hybridMultilevel"/>
    <w:tmpl w:val="788621E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7636B94"/>
    <w:multiLevelType w:val="hybridMultilevel"/>
    <w:tmpl w:val="9AF67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B594E23"/>
    <w:multiLevelType w:val="hybridMultilevel"/>
    <w:tmpl w:val="AE02F76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7ED5741"/>
    <w:multiLevelType w:val="hybridMultilevel"/>
    <w:tmpl w:val="8F3A1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F3169C"/>
    <w:multiLevelType w:val="hybridMultilevel"/>
    <w:tmpl w:val="0660D4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462E04"/>
    <w:multiLevelType w:val="hybridMultilevel"/>
    <w:tmpl w:val="04CC70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15621331">
    <w:abstractNumId w:val="10"/>
  </w:num>
  <w:num w:numId="2" w16cid:durableId="254481412">
    <w:abstractNumId w:val="9"/>
  </w:num>
  <w:num w:numId="3" w16cid:durableId="987705084">
    <w:abstractNumId w:val="7"/>
  </w:num>
  <w:num w:numId="4" w16cid:durableId="1612083219">
    <w:abstractNumId w:val="5"/>
  </w:num>
  <w:num w:numId="5" w16cid:durableId="1952473757">
    <w:abstractNumId w:val="0"/>
  </w:num>
  <w:num w:numId="6" w16cid:durableId="801112866">
    <w:abstractNumId w:val="8"/>
  </w:num>
  <w:num w:numId="7" w16cid:durableId="508719278">
    <w:abstractNumId w:val="4"/>
  </w:num>
  <w:num w:numId="8" w16cid:durableId="1913199450">
    <w:abstractNumId w:val="2"/>
  </w:num>
  <w:num w:numId="9" w16cid:durableId="965893864">
    <w:abstractNumId w:val="3"/>
  </w:num>
  <w:num w:numId="10" w16cid:durableId="1073360285">
    <w:abstractNumId w:val="6"/>
  </w:num>
  <w:num w:numId="11" w16cid:durableId="1088770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E59"/>
    <w:rsid w:val="00074EC9"/>
    <w:rsid w:val="000B118F"/>
    <w:rsid w:val="000D012A"/>
    <w:rsid w:val="000E71AD"/>
    <w:rsid w:val="00126CDF"/>
    <w:rsid w:val="00133B3F"/>
    <w:rsid w:val="00150C50"/>
    <w:rsid w:val="001A6151"/>
    <w:rsid w:val="001D2B5D"/>
    <w:rsid w:val="002239E0"/>
    <w:rsid w:val="002255AC"/>
    <w:rsid w:val="00245AB3"/>
    <w:rsid w:val="002A7847"/>
    <w:rsid w:val="003801D4"/>
    <w:rsid w:val="003F2618"/>
    <w:rsid w:val="003F3B31"/>
    <w:rsid w:val="003F4421"/>
    <w:rsid w:val="00411E59"/>
    <w:rsid w:val="00485B75"/>
    <w:rsid w:val="004C50B9"/>
    <w:rsid w:val="004D01B4"/>
    <w:rsid w:val="004E7DC2"/>
    <w:rsid w:val="005134B5"/>
    <w:rsid w:val="0054343F"/>
    <w:rsid w:val="006E245A"/>
    <w:rsid w:val="006E60AD"/>
    <w:rsid w:val="006F0AC8"/>
    <w:rsid w:val="006F541C"/>
    <w:rsid w:val="007127AB"/>
    <w:rsid w:val="00734060"/>
    <w:rsid w:val="007D2FA2"/>
    <w:rsid w:val="008053B8"/>
    <w:rsid w:val="0080600E"/>
    <w:rsid w:val="00837196"/>
    <w:rsid w:val="008727EE"/>
    <w:rsid w:val="00873809"/>
    <w:rsid w:val="008B6A19"/>
    <w:rsid w:val="00955F98"/>
    <w:rsid w:val="00974A7D"/>
    <w:rsid w:val="009D724B"/>
    <w:rsid w:val="00A21DC8"/>
    <w:rsid w:val="00A65340"/>
    <w:rsid w:val="00A73ACB"/>
    <w:rsid w:val="00AE4104"/>
    <w:rsid w:val="00B176D2"/>
    <w:rsid w:val="00B732A6"/>
    <w:rsid w:val="00B939A8"/>
    <w:rsid w:val="00BF3809"/>
    <w:rsid w:val="00C3173F"/>
    <w:rsid w:val="00C53975"/>
    <w:rsid w:val="00D15F65"/>
    <w:rsid w:val="00DD56B6"/>
    <w:rsid w:val="00E17020"/>
    <w:rsid w:val="00E44F1E"/>
    <w:rsid w:val="00E6105B"/>
    <w:rsid w:val="00E72A3F"/>
    <w:rsid w:val="00ED3B9A"/>
    <w:rsid w:val="00EF629C"/>
    <w:rsid w:val="00F20051"/>
    <w:rsid w:val="00F65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C9DF8"/>
  <w15:chartTrackingRefBased/>
  <w15:docId w15:val="{38441949-61C3-4BE6-AFE0-1AF43011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EC9"/>
    <w:pPr>
      <w:spacing w:after="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rsid w:val="00074EC9"/>
    <w:pPr>
      <w:spacing w:after="200"/>
    </w:pPr>
    <w:rPr>
      <w:rFonts w:ascii="Times" w:hAnsi="Times"/>
      <w:sz w:val="24"/>
      <w:lang w:val="en-US"/>
    </w:rPr>
  </w:style>
  <w:style w:type="paragraph" w:styleId="NoSpacing">
    <w:name w:val="No Spacing"/>
    <w:link w:val="NoSpacingChar"/>
    <w:qFormat/>
    <w:rsid w:val="00074EC9"/>
    <w:pPr>
      <w:spacing w:after="0" w:line="240" w:lineRule="auto"/>
    </w:pPr>
    <w:rPr>
      <w:rFonts w:ascii="Calibri" w:eastAsia="Calibri" w:hAnsi="Calibri" w:cs="Times New Roman"/>
    </w:rPr>
  </w:style>
  <w:style w:type="character" w:styleId="Strong">
    <w:name w:val="Strong"/>
    <w:qFormat/>
    <w:rsid w:val="00074EC9"/>
    <w:rPr>
      <w:b/>
      <w:bCs/>
    </w:rPr>
  </w:style>
  <w:style w:type="character" w:customStyle="1" w:styleId="NoSpacingChar">
    <w:name w:val="No Spacing Char"/>
    <w:link w:val="NoSpacing"/>
    <w:uiPriority w:val="1"/>
    <w:rsid w:val="00074EC9"/>
    <w:rPr>
      <w:rFonts w:ascii="Calibri" w:eastAsia="Calibri" w:hAnsi="Calibri" w:cs="Times New Roman"/>
    </w:rPr>
  </w:style>
  <w:style w:type="paragraph" w:styleId="Header">
    <w:name w:val="header"/>
    <w:basedOn w:val="Normal"/>
    <w:link w:val="HeaderChar"/>
    <w:uiPriority w:val="99"/>
    <w:unhideWhenUsed/>
    <w:rsid w:val="008727EE"/>
    <w:pPr>
      <w:tabs>
        <w:tab w:val="center" w:pos="4513"/>
        <w:tab w:val="right" w:pos="9026"/>
      </w:tabs>
    </w:pPr>
  </w:style>
  <w:style w:type="character" w:customStyle="1" w:styleId="HeaderChar">
    <w:name w:val="Header Char"/>
    <w:basedOn w:val="DefaultParagraphFont"/>
    <w:link w:val="Header"/>
    <w:uiPriority w:val="99"/>
    <w:rsid w:val="008727EE"/>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8727EE"/>
    <w:pPr>
      <w:tabs>
        <w:tab w:val="center" w:pos="4513"/>
        <w:tab w:val="right" w:pos="9026"/>
      </w:tabs>
    </w:pPr>
  </w:style>
  <w:style w:type="character" w:customStyle="1" w:styleId="FooterChar">
    <w:name w:val="Footer Char"/>
    <w:basedOn w:val="DefaultParagraphFont"/>
    <w:link w:val="Footer"/>
    <w:uiPriority w:val="99"/>
    <w:rsid w:val="008727EE"/>
    <w:rPr>
      <w:rFonts w:ascii="Arial" w:eastAsia="Times New Roman" w:hAnsi="Arial" w:cs="Times New Roman"/>
      <w:sz w:val="20"/>
      <w:szCs w:val="20"/>
      <w:lang w:eastAsia="en-GB"/>
    </w:rPr>
  </w:style>
  <w:style w:type="character" w:styleId="CommentReference">
    <w:name w:val="annotation reference"/>
    <w:basedOn w:val="DefaultParagraphFont"/>
    <w:uiPriority w:val="99"/>
    <w:semiHidden/>
    <w:unhideWhenUsed/>
    <w:rsid w:val="00B939A8"/>
    <w:rPr>
      <w:sz w:val="16"/>
      <w:szCs w:val="16"/>
    </w:rPr>
  </w:style>
  <w:style w:type="paragraph" w:styleId="CommentText">
    <w:name w:val="annotation text"/>
    <w:basedOn w:val="Normal"/>
    <w:link w:val="CommentTextChar"/>
    <w:uiPriority w:val="99"/>
    <w:semiHidden/>
    <w:unhideWhenUsed/>
    <w:rsid w:val="00B939A8"/>
  </w:style>
  <w:style w:type="character" w:customStyle="1" w:styleId="CommentTextChar">
    <w:name w:val="Comment Text Char"/>
    <w:basedOn w:val="DefaultParagraphFont"/>
    <w:link w:val="CommentText"/>
    <w:uiPriority w:val="99"/>
    <w:semiHidden/>
    <w:rsid w:val="00B939A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939A8"/>
    <w:rPr>
      <w:b/>
      <w:bCs/>
    </w:rPr>
  </w:style>
  <w:style w:type="character" w:customStyle="1" w:styleId="CommentSubjectChar">
    <w:name w:val="Comment Subject Char"/>
    <w:basedOn w:val="CommentTextChar"/>
    <w:link w:val="CommentSubject"/>
    <w:uiPriority w:val="99"/>
    <w:semiHidden/>
    <w:rsid w:val="00B939A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B939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9A8"/>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51407">
      <w:bodyDiv w:val="1"/>
      <w:marLeft w:val="0"/>
      <w:marRight w:val="0"/>
      <w:marTop w:val="0"/>
      <w:marBottom w:val="0"/>
      <w:divBdr>
        <w:top w:val="none" w:sz="0" w:space="0" w:color="auto"/>
        <w:left w:val="none" w:sz="0" w:space="0" w:color="auto"/>
        <w:bottom w:val="none" w:sz="0" w:space="0" w:color="auto"/>
        <w:right w:val="none" w:sz="0" w:space="0" w:color="auto"/>
      </w:divBdr>
      <w:divsChild>
        <w:div w:id="882180308">
          <w:marLeft w:val="0"/>
          <w:marRight w:val="0"/>
          <w:marTop w:val="0"/>
          <w:marBottom w:val="0"/>
          <w:divBdr>
            <w:top w:val="none" w:sz="0" w:space="0" w:color="auto"/>
            <w:left w:val="none" w:sz="0" w:space="0" w:color="auto"/>
            <w:bottom w:val="none" w:sz="0" w:space="0" w:color="auto"/>
            <w:right w:val="none" w:sz="0" w:space="0" w:color="auto"/>
          </w:divBdr>
        </w:div>
        <w:div w:id="1431006644">
          <w:marLeft w:val="0"/>
          <w:marRight w:val="0"/>
          <w:marTop w:val="0"/>
          <w:marBottom w:val="0"/>
          <w:divBdr>
            <w:top w:val="none" w:sz="0" w:space="0" w:color="auto"/>
            <w:left w:val="none" w:sz="0" w:space="0" w:color="auto"/>
            <w:bottom w:val="none" w:sz="0" w:space="0" w:color="auto"/>
            <w:right w:val="none" w:sz="0" w:space="0" w:color="auto"/>
          </w:divBdr>
        </w:div>
        <w:div w:id="1035929775">
          <w:marLeft w:val="0"/>
          <w:marRight w:val="0"/>
          <w:marTop w:val="0"/>
          <w:marBottom w:val="0"/>
          <w:divBdr>
            <w:top w:val="none" w:sz="0" w:space="0" w:color="auto"/>
            <w:left w:val="none" w:sz="0" w:space="0" w:color="auto"/>
            <w:bottom w:val="none" w:sz="0" w:space="0" w:color="auto"/>
            <w:right w:val="none" w:sz="0" w:space="0" w:color="auto"/>
          </w:divBdr>
        </w:div>
        <w:div w:id="459152571">
          <w:marLeft w:val="0"/>
          <w:marRight w:val="0"/>
          <w:marTop w:val="0"/>
          <w:marBottom w:val="0"/>
          <w:divBdr>
            <w:top w:val="none" w:sz="0" w:space="0" w:color="auto"/>
            <w:left w:val="none" w:sz="0" w:space="0" w:color="auto"/>
            <w:bottom w:val="none" w:sz="0" w:space="0" w:color="auto"/>
            <w:right w:val="none" w:sz="0" w:space="0" w:color="auto"/>
          </w:divBdr>
        </w:div>
        <w:div w:id="1341934941">
          <w:marLeft w:val="0"/>
          <w:marRight w:val="0"/>
          <w:marTop w:val="0"/>
          <w:marBottom w:val="0"/>
          <w:divBdr>
            <w:top w:val="none" w:sz="0" w:space="0" w:color="auto"/>
            <w:left w:val="none" w:sz="0" w:space="0" w:color="auto"/>
            <w:bottom w:val="none" w:sz="0" w:space="0" w:color="auto"/>
            <w:right w:val="none" w:sz="0" w:space="0" w:color="auto"/>
          </w:divBdr>
        </w:div>
        <w:div w:id="2040936203">
          <w:marLeft w:val="0"/>
          <w:marRight w:val="0"/>
          <w:marTop w:val="0"/>
          <w:marBottom w:val="0"/>
          <w:divBdr>
            <w:top w:val="none" w:sz="0" w:space="0" w:color="auto"/>
            <w:left w:val="none" w:sz="0" w:space="0" w:color="auto"/>
            <w:bottom w:val="none" w:sz="0" w:space="0" w:color="auto"/>
            <w:right w:val="none" w:sz="0" w:space="0" w:color="auto"/>
          </w:divBdr>
        </w:div>
        <w:div w:id="977345992">
          <w:marLeft w:val="0"/>
          <w:marRight w:val="0"/>
          <w:marTop w:val="0"/>
          <w:marBottom w:val="0"/>
          <w:divBdr>
            <w:top w:val="none" w:sz="0" w:space="0" w:color="auto"/>
            <w:left w:val="none" w:sz="0" w:space="0" w:color="auto"/>
            <w:bottom w:val="none" w:sz="0" w:space="0" w:color="auto"/>
            <w:right w:val="none" w:sz="0" w:space="0" w:color="auto"/>
          </w:divBdr>
        </w:div>
        <w:div w:id="27880264">
          <w:marLeft w:val="0"/>
          <w:marRight w:val="0"/>
          <w:marTop w:val="0"/>
          <w:marBottom w:val="0"/>
          <w:divBdr>
            <w:top w:val="none" w:sz="0" w:space="0" w:color="auto"/>
            <w:left w:val="none" w:sz="0" w:space="0" w:color="auto"/>
            <w:bottom w:val="none" w:sz="0" w:space="0" w:color="auto"/>
            <w:right w:val="none" w:sz="0" w:space="0" w:color="auto"/>
          </w:divBdr>
        </w:div>
        <w:div w:id="1448115924">
          <w:marLeft w:val="0"/>
          <w:marRight w:val="0"/>
          <w:marTop w:val="0"/>
          <w:marBottom w:val="0"/>
          <w:divBdr>
            <w:top w:val="none" w:sz="0" w:space="0" w:color="auto"/>
            <w:left w:val="none" w:sz="0" w:space="0" w:color="auto"/>
            <w:bottom w:val="none" w:sz="0" w:space="0" w:color="auto"/>
            <w:right w:val="none" w:sz="0" w:space="0" w:color="auto"/>
          </w:divBdr>
        </w:div>
      </w:divsChild>
    </w:div>
    <w:div w:id="1028726271">
      <w:bodyDiv w:val="1"/>
      <w:marLeft w:val="0"/>
      <w:marRight w:val="0"/>
      <w:marTop w:val="0"/>
      <w:marBottom w:val="0"/>
      <w:divBdr>
        <w:top w:val="none" w:sz="0" w:space="0" w:color="auto"/>
        <w:left w:val="none" w:sz="0" w:space="0" w:color="auto"/>
        <w:bottom w:val="none" w:sz="0" w:space="0" w:color="auto"/>
        <w:right w:val="none" w:sz="0" w:space="0" w:color="auto"/>
      </w:divBdr>
      <w:divsChild>
        <w:div w:id="1218979508">
          <w:marLeft w:val="0"/>
          <w:marRight w:val="0"/>
          <w:marTop w:val="0"/>
          <w:marBottom w:val="0"/>
          <w:divBdr>
            <w:top w:val="none" w:sz="0" w:space="0" w:color="auto"/>
            <w:left w:val="none" w:sz="0" w:space="0" w:color="auto"/>
            <w:bottom w:val="none" w:sz="0" w:space="0" w:color="auto"/>
            <w:right w:val="none" w:sz="0" w:space="0" w:color="auto"/>
          </w:divBdr>
        </w:div>
        <w:div w:id="1756243408">
          <w:marLeft w:val="0"/>
          <w:marRight w:val="0"/>
          <w:marTop w:val="0"/>
          <w:marBottom w:val="0"/>
          <w:divBdr>
            <w:top w:val="none" w:sz="0" w:space="0" w:color="auto"/>
            <w:left w:val="none" w:sz="0" w:space="0" w:color="auto"/>
            <w:bottom w:val="none" w:sz="0" w:space="0" w:color="auto"/>
            <w:right w:val="none" w:sz="0" w:space="0" w:color="auto"/>
          </w:divBdr>
        </w:div>
        <w:div w:id="1051420595">
          <w:marLeft w:val="0"/>
          <w:marRight w:val="0"/>
          <w:marTop w:val="0"/>
          <w:marBottom w:val="0"/>
          <w:divBdr>
            <w:top w:val="none" w:sz="0" w:space="0" w:color="auto"/>
            <w:left w:val="none" w:sz="0" w:space="0" w:color="auto"/>
            <w:bottom w:val="none" w:sz="0" w:space="0" w:color="auto"/>
            <w:right w:val="none" w:sz="0" w:space="0" w:color="auto"/>
          </w:divBdr>
        </w:div>
        <w:div w:id="1885017932">
          <w:marLeft w:val="0"/>
          <w:marRight w:val="0"/>
          <w:marTop w:val="0"/>
          <w:marBottom w:val="0"/>
          <w:divBdr>
            <w:top w:val="none" w:sz="0" w:space="0" w:color="auto"/>
            <w:left w:val="none" w:sz="0" w:space="0" w:color="auto"/>
            <w:bottom w:val="none" w:sz="0" w:space="0" w:color="auto"/>
            <w:right w:val="none" w:sz="0" w:space="0" w:color="auto"/>
          </w:divBdr>
        </w:div>
        <w:div w:id="1619216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6512EF2A17134BBFA71BA8F1151B23" ma:contentTypeVersion="12" ma:contentTypeDescription="Create a new document." ma:contentTypeScope="" ma:versionID="2ae38b241cda912432d08f1432b46b7c">
  <xsd:schema xmlns:xsd="http://www.w3.org/2001/XMLSchema" xmlns:xs="http://www.w3.org/2001/XMLSchema" xmlns:p="http://schemas.microsoft.com/office/2006/metadata/properties" xmlns:ns2="464aa253-a022-4c8c-aacb-2283d03c4de7" xmlns:ns3="07179661-9f15-439e-ae5f-428a982e4ed0" targetNamespace="http://schemas.microsoft.com/office/2006/metadata/properties" ma:root="true" ma:fieldsID="b79d7640031f78edc5674ba870863534" ns2:_="" ns3:_="">
    <xsd:import namespace="464aa253-a022-4c8c-aacb-2283d03c4de7"/>
    <xsd:import namespace="07179661-9f15-439e-ae5f-428a982e4e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aa253-a022-4c8c-aacb-2283d03c4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91daf81-bcab-4116-9821-b83d1f5e17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179661-9f15-439e-ae5f-428a982e4ed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c3848f0-a273-4c5c-add5-f8f46013f4f0}" ma:internalName="TaxCatchAll" ma:showField="CatchAllData" ma:web="07179661-9f15-439e-ae5f-428a982e4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179661-9f15-439e-ae5f-428a982e4ed0" xsi:nil="true"/>
    <lcf76f155ced4ddcb4097134ff3c332f xmlns="464aa253-a022-4c8c-aacb-2283d03c4d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3077DB-7318-4B6E-96D8-B9902F04A52E}">
  <ds:schemaRefs>
    <ds:schemaRef ds:uri="http://schemas.microsoft.com/sharepoint/v3/contenttype/forms"/>
  </ds:schemaRefs>
</ds:datastoreItem>
</file>

<file path=customXml/itemProps2.xml><?xml version="1.0" encoding="utf-8"?>
<ds:datastoreItem xmlns:ds="http://schemas.openxmlformats.org/officeDocument/2006/customXml" ds:itemID="{2B557B05-D08F-46B1-ADCE-37963DB64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4aa253-a022-4c8c-aacb-2283d03c4de7"/>
    <ds:schemaRef ds:uri="07179661-9f15-439e-ae5f-428a982e4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C263D8-4E5F-4142-A254-0F457F528E2E}">
  <ds:schemaRefs>
    <ds:schemaRef ds:uri="http://schemas.microsoft.com/office/2006/metadata/properties"/>
    <ds:schemaRef ds:uri="http://schemas.microsoft.com/office/infopath/2007/PartnerControls"/>
    <ds:schemaRef ds:uri="07179661-9f15-439e-ae5f-428a982e4ed0"/>
    <ds:schemaRef ds:uri="464aa253-a022-4c8c-aacb-2283d03c4de7"/>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4</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Norah Al-Ani</dc:creator>
  <cp:keywords/>
  <dc:description/>
  <cp:lastModifiedBy>Clare Baker</cp:lastModifiedBy>
  <cp:revision>26</cp:revision>
  <dcterms:created xsi:type="dcterms:W3CDTF">2025-12-01T16:07:00Z</dcterms:created>
  <dcterms:modified xsi:type="dcterms:W3CDTF">2025-12-18T09:29:00Z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0x0101006A6512EF2A17134BBFA71BA8F1151B23</vt:lpwstr>
  </property>
  <property fmtid="{D5CDD505-2E9C-101B-9397-08002B2CF9AE}" pid="3" name="MediaServiceImageTags">
    <vt:lpwstr/>
  </property>
</Properties>
</file>